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A4" w:rsidRDefault="00FA21B5" w:rsidP="00A82E18">
      <w:pPr>
        <w:pStyle w:val="Heading1"/>
        <w:jc w:val="center"/>
        <w:rPr>
          <w:rFonts w:asciiTheme="minorHAnsi" w:eastAsia="Times New Roman" w:hAnsiTheme="minorHAnsi" w:cstheme="minorHAnsi"/>
          <w:bCs w:val="0"/>
          <w:color w:val="000000"/>
          <w:sz w:val="24"/>
          <w:szCs w:val="24"/>
        </w:rPr>
      </w:pPr>
      <w:r>
        <w:rPr>
          <w:rFonts w:asciiTheme="minorHAnsi" w:eastAsia="Times New Roman" w:hAnsiTheme="minorHAnsi" w:cstheme="minorHAnsi"/>
          <w:bCs w:val="0"/>
          <w:color w:val="000000"/>
          <w:sz w:val="24"/>
          <w:szCs w:val="24"/>
        </w:rPr>
        <w:t>Peoples Sustainability Treaty</w:t>
      </w:r>
      <w:r w:rsidR="00316DA4">
        <w:rPr>
          <w:rFonts w:asciiTheme="minorHAnsi" w:eastAsia="Times New Roman" w:hAnsiTheme="minorHAnsi" w:cstheme="minorHAnsi"/>
          <w:bCs w:val="0"/>
          <w:color w:val="000000"/>
          <w:sz w:val="24"/>
          <w:szCs w:val="24"/>
        </w:rPr>
        <w:t xml:space="preserve"> on </w:t>
      </w:r>
    </w:p>
    <w:p w:rsidR="00316DA4" w:rsidRDefault="00316DA4" w:rsidP="00A82E18">
      <w:pPr>
        <w:pStyle w:val="Heading1"/>
        <w:jc w:val="center"/>
        <w:rPr>
          <w:rFonts w:asciiTheme="minorHAnsi" w:eastAsia="Times New Roman" w:hAnsiTheme="minorHAnsi" w:cstheme="minorHAnsi"/>
          <w:bCs w:val="0"/>
          <w:color w:val="000000"/>
          <w:sz w:val="24"/>
          <w:szCs w:val="24"/>
        </w:rPr>
      </w:pPr>
      <w:r>
        <w:rPr>
          <w:rFonts w:asciiTheme="minorHAnsi" w:eastAsia="Times New Roman" w:hAnsiTheme="minorHAnsi" w:cstheme="minorHAnsi"/>
          <w:bCs w:val="0"/>
          <w:color w:val="000000"/>
          <w:sz w:val="24"/>
          <w:szCs w:val="24"/>
        </w:rPr>
        <w:t xml:space="preserve"> MONETARY TRANSFORMATION</w:t>
      </w:r>
    </w:p>
    <w:p w:rsidR="00506F10" w:rsidRPr="00937880" w:rsidRDefault="00316DA4" w:rsidP="00316DA4">
      <w:pPr>
        <w:spacing w:before="100" w:beforeAutospacing="1" w:after="100" w:afterAutospacing="1" w:line="240" w:lineRule="auto"/>
        <w:jc w:val="center"/>
        <w:rPr>
          <w:rFonts w:eastAsia="Times New Roman" w:cstheme="minorHAnsi"/>
          <w:b/>
          <w:bCs/>
          <w:color w:val="000000"/>
          <w:sz w:val="24"/>
          <w:szCs w:val="24"/>
        </w:rPr>
      </w:pPr>
      <w:r>
        <w:rPr>
          <w:rFonts w:eastAsia="Times New Roman" w:cstheme="minorHAnsi"/>
          <w:bCs/>
          <w:color w:val="000000"/>
          <w:sz w:val="24"/>
          <w:szCs w:val="24"/>
        </w:rPr>
        <w:t xml:space="preserve">Coordinator: </w:t>
      </w:r>
      <w:r w:rsidR="00FA21B5">
        <w:rPr>
          <w:rFonts w:eastAsia="Times New Roman" w:cstheme="minorHAnsi"/>
          <w:bCs/>
          <w:color w:val="000000"/>
          <w:sz w:val="24"/>
          <w:szCs w:val="24"/>
        </w:rPr>
        <w:t xml:space="preserve"> </w:t>
      </w:r>
      <w:r w:rsidR="004D28A8" w:rsidRPr="00937880">
        <w:rPr>
          <w:rFonts w:eastAsia="Times New Roman" w:cstheme="minorHAnsi"/>
          <w:b/>
          <w:bCs/>
          <w:color w:val="000000"/>
          <w:sz w:val="24"/>
          <w:szCs w:val="24"/>
        </w:rPr>
        <w:t>Frans C. Verhagen, M.Div., M.I.A., Ph.D., sustainability sociologist</w:t>
      </w:r>
      <w:r>
        <w:rPr>
          <w:rFonts w:eastAsia="Times New Roman" w:cstheme="minorHAnsi"/>
          <w:b/>
          <w:bCs/>
          <w:color w:val="000000"/>
          <w:sz w:val="24"/>
          <w:szCs w:val="24"/>
        </w:rPr>
        <w:t>,</w:t>
      </w:r>
    </w:p>
    <w:p w:rsidR="00766E2A" w:rsidRPr="00937880" w:rsidRDefault="00205770" w:rsidP="00A82E18">
      <w:pPr>
        <w:spacing w:before="100" w:beforeAutospacing="1" w:after="100" w:afterAutospacing="1" w:line="240" w:lineRule="auto"/>
        <w:jc w:val="center"/>
        <w:rPr>
          <w:rFonts w:eastAsia="Times New Roman" w:cstheme="minorHAnsi"/>
          <w:b/>
          <w:bCs/>
          <w:color w:val="000000"/>
          <w:sz w:val="24"/>
          <w:szCs w:val="24"/>
        </w:rPr>
      </w:pPr>
      <w:r>
        <w:rPr>
          <w:rFonts w:eastAsia="Times New Roman" w:cstheme="minorHAnsi"/>
          <w:b/>
          <w:bCs/>
          <w:color w:val="000000"/>
          <w:sz w:val="24"/>
          <w:szCs w:val="24"/>
        </w:rPr>
        <w:t xml:space="preserve"> </w:t>
      </w:r>
      <w:r w:rsidR="00506F10" w:rsidRPr="00937880">
        <w:rPr>
          <w:rFonts w:eastAsia="Times New Roman" w:cstheme="minorHAnsi"/>
          <w:b/>
          <w:bCs/>
          <w:color w:val="000000"/>
          <w:sz w:val="24"/>
          <w:szCs w:val="24"/>
        </w:rPr>
        <w:t>International Institute for Monetary Transformation</w:t>
      </w:r>
      <w:r w:rsidR="00766E2A">
        <w:rPr>
          <w:rFonts w:eastAsia="Times New Roman" w:cstheme="minorHAnsi"/>
          <w:b/>
          <w:bCs/>
          <w:color w:val="000000"/>
          <w:sz w:val="24"/>
          <w:szCs w:val="24"/>
        </w:rPr>
        <w:t xml:space="preserve"> </w:t>
      </w:r>
    </w:p>
    <w:p w:rsidR="00506F10" w:rsidRPr="00937880" w:rsidRDefault="00B75A68" w:rsidP="00A82E18">
      <w:pPr>
        <w:spacing w:before="100" w:beforeAutospacing="1" w:after="100" w:afterAutospacing="1" w:line="240" w:lineRule="auto"/>
        <w:jc w:val="center"/>
        <w:rPr>
          <w:rFonts w:eastAsia="Times New Roman" w:cstheme="minorHAnsi"/>
          <w:b/>
          <w:bCs/>
          <w:color w:val="000000"/>
          <w:sz w:val="24"/>
          <w:szCs w:val="24"/>
        </w:rPr>
      </w:pPr>
      <w:hyperlink r:id="rId8" w:history="1">
        <w:r w:rsidR="00506F10" w:rsidRPr="00937880">
          <w:rPr>
            <w:rStyle w:val="Hyperlink"/>
            <w:rFonts w:eastAsia="Times New Roman" w:cstheme="minorHAnsi"/>
            <w:b/>
            <w:bCs/>
            <w:sz w:val="24"/>
            <w:szCs w:val="24"/>
          </w:rPr>
          <w:t>www.timun.net</w:t>
        </w:r>
      </w:hyperlink>
      <w:r w:rsidR="00506F10" w:rsidRPr="00937880">
        <w:rPr>
          <w:rFonts w:eastAsia="Times New Roman" w:cstheme="minorHAnsi"/>
          <w:b/>
          <w:bCs/>
          <w:color w:val="000000"/>
          <w:sz w:val="24"/>
          <w:szCs w:val="24"/>
        </w:rPr>
        <w:t xml:space="preserve">; </w:t>
      </w:r>
      <w:hyperlink r:id="rId9" w:history="1">
        <w:r w:rsidR="00506F10" w:rsidRPr="00937880">
          <w:rPr>
            <w:rStyle w:val="Hyperlink"/>
            <w:rFonts w:eastAsia="Times New Roman" w:cstheme="minorHAnsi"/>
            <w:b/>
            <w:bCs/>
            <w:sz w:val="24"/>
            <w:szCs w:val="24"/>
          </w:rPr>
          <w:t>gaia1@rcn.com</w:t>
        </w:r>
      </w:hyperlink>
      <w:r w:rsidR="00506F10" w:rsidRPr="00937880">
        <w:rPr>
          <w:rFonts w:eastAsia="Times New Roman" w:cstheme="minorHAnsi"/>
          <w:b/>
          <w:bCs/>
          <w:color w:val="000000"/>
          <w:sz w:val="24"/>
          <w:szCs w:val="24"/>
        </w:rPr>
        <w:t>;</w:t>
      </w:r>
    </w:p>
    <w:p w:rsidR="00316DA4" w:rsidRDefault="00506F10" w:rsidP="00316DA4">
      <w:pPr>
        <w:spacing w:before="100" w:beforeAutospacing="1" w:after="100" w:afterAutospacing="1" w:line="240" w:lineRule="auto"/>
        <w:jc w:val="center"/>
        <w:rPr>
          <w:rFonts w:eastAsia="Times New Roman" w:cstheme="minorHAnsi"/>
          <w:b/>
          <w:bCs/>
          <w:color w:val="000000"/>
          <w:sz w:val="24"/>
          <w:szCs w:val="24"/>
        </w:rPr>
      </w:pPr>
      <w:r w:rsidRPr="00937880">
        <w:rPr>
          <w:rFonts w:eastAsia="Times New Roman" w:cstheme="minorHAnsi"/>
          <w:b/>
          <w:bCs/>
          <w:color w:val="000000"/>
          <w:sz w:val="24"/>
          <w:szCs w:val="24"/>
        </w:rPr>
        <w:t>New York City</w:t>
      </w:r>
    </w:p>
    <w:p w:rsidR="00316DA4" w:rsidRDefault="00316DA4" w:rsidP="00316DA4">
      <w:pPr>
        <w:spacing w:before="100" w:beforeAutospacing="1" w:after="100" w:afterAutospacing="1" w:line="240" w:lineRule="auto"/>
        <w:jc w:val="center"/>
        <w:rPr>
          <w:rFonts w:eastAsia="Times New Roman" w:cstheme="minorHAnsi"/>
          <w:b/>
          <w:bCs/>
          <w:color w:val="000000"/>
          <w:sz w:val="24"/>
          <w:szCs w:val="24"/>
        </w:rPr>
      </w:pPr>
      <w:r>
        <w:rPr>
          <w:rFonts w:eastAsia="Times New Roman" w:cstheme="minorHAnsi"/>
          <w:b/>
          <w:bCs/>
          <w:color w:val="000000"/>
          <w:sz w:val="24"/>
          <w:szCs w:val="24"/>
        </w:rPr>
        <w:t>22</w:t>
      </w:r>
      <w:r w:rsidR="00FA21B5">
        <w:rPr>
          <w:rFonts w:eastAsia="Times New Roman" w:cstheme="minorHAnsi"/>
          <w:b/>
          <w:bCs/>
          <w:color w:val="000000"/>
          <w:sz w:val="24"/>
          <w:szCs w:val="24"/>
        </w:rPr>
        <w:t xml:space="preserve"> May 2012</w:t>
      </w:r>
    </w:p>
    <w:p w:rsidR="00B54486" w:rsidRPr="00937880" w:rsidRDefault="00501418" w:rsidP="00ED6351">
      <w:pPr>
        <w:spacing w:before="100" w:beforeAutospacing="1" w:after="100" w:afterAutospacing="1" w:line="240" w:lineRule="auto"/>
        <w:outlineLvl w:val="0"/>
        <w:rPr>
          <w:rFonts w:eastAsia="Times New Roman" w:cstheme="minorHAnsi"/>
          <w:color w:val="000000"/>
          <w:sz w:val="24"/>
          <w:szCs w:val="24"/>
        </w:rPr>
      </w:pPr>
      <w:r w:rsidRPr="00937880">
        <w:rPr>
          <w:rFonts w:eastAsia="Times New Roman" w:cstheme="minorHAnsi"/>
          <w:b/>
          <w:bCs/>
          <w:color w:val="000000"/>
          <w:sz w:val="24"/>
          <w:szCs w:val="24"/>
        </w:rPr>
        <w:t>PREAMBLE</w:t>
      </w:r>
    </w:p>
    <w:p w:rsidR="00B4023A" w:rsidRPr="00937880" w:rsidRDefault="00054BF7" w:rsidP="00EE7563">
      <w:pPr>
        <w:pStyle w:val="ListParagraph"/>
        <w:numPr>
          <w:ilvl w:val="0"/>
          <w:numId w:val="2"/>
        </w:numPr>
        <w:spacing w:before="100" w:beforeAutospacing="1" w:after="100" w:afterAutospacing="1" w:line="240" w:lineRule="auto"/>
        <w:outlineLvl w:val="1"/>
        <w:rPr>
          <w:rFonts w:eastAsia="Times New Roman" w:cstheme="minorHAnsi"/>
          <w:sz w:val="24"/>
          <w:szCs w:val="24"/>
        </w:rPr>
      </w:pPr>
      <w:r w:rsidRPr="00937880">
        <w:rPr>
          <w:rFonts w:eastAsia="Times New Roman" w:cstheme="minorHAnsi"/>
          <w:color w:val="000000"/>
          <w:sz w:val="24"/>
          <w:szCs w:val="24"/>
        </w:rPr>
        <w:t>Our present world is characterized by teetering e</w:t>
      </w:r>
      <w:r w:rsidR="00B4023A" w:rsidRPr="00937880">
        <w:rPr>
          <w:rFonts w:eastAsia="Times New Roman" w:cstheme="minorHAnsi"/>
          <w:sz w:val="24"/>
          <w:szCs w:val="24"/>
        </w:rPr>
        <w:t>conomies</w:t>
      </w:r>
      <w:r w:rsidRPr="00937880">
        <w:rPr>
          <w:rFonts w:eastAsia="Times New Roman" w:cstheme="minorHAnsi"/>
          <w:sz w:val="24"/>
          <w:szCs w:val="24"/>
        </w:rPr>
        <w:t>, increasing i</w:t>
      </w:r>
      <w:r w:rsidR="00B4023A" w:rsidRPr="00937880">
        <w:rPr>
          <w:rFonts w:eastAsia="Times New Roman" w:cstheme="minorHAnsi"/>
          <w:sz w:val="24"/>
          <w:szCs w:val="24"/>
        </w:rPr>
        <w:t>nequalit</w:t>
      </w:r>
      <w:r w:rsidR="006302FB">
        <w:rPr>
          <w:rFonts w:eastAsia="Times New Roman" w:cstheme="minorHAnsi"/>
          <w:sz w:val="24"/>
          <w:szCs w:val="24"/>
        </w:rPr>
        <w:t>ies</w:t>
      </w:r>
      <w:r w:rsidRPr="00937880">
        <w:rPr>
          <w:rFonts w:eastAsia="Times New Roman" w:cstheme="minorHAnsi"/>
          <w:sz w:val="24"/>
          <w:szCs w:val="24"/>
        </w:rPr>
        <w:t xml:space="preserve"> and</w:t>
      </w:r>
      <w:r w:rsidR="00B4023A" w:rsidRPr="00937880">
        <w:rPr>
          <w:rFonts w:eastAsia="Times New Roman" w:cstheme="minorHAnsi"/>
          <w:sz w:val="24"/>
          <w:szCs w:val="24"/>
        </w:rPr>
        <w:t xml:space="preserve"> </w:t>
      </w:r>
      <w:r w:rsidR="00501418">
        <w:rPr>
          <w:rFonts w:eastAsia="Times New Roman" w:cstheme="minorHAnsi"/>
          <w:sz w:val="24"/>
          <w:szCs w:val="24"/>
        </w:rPr>
        <w:t>rising global temperatures</w:t>
      </w:r>
      <w:r w:rsidR="00B4023A" w:rsidRPr="00937880">
        <w:rPr>
          <w:rFonts w:eastAsia="Times New Roman" w:cstheme="minorHAnsi"/>
          <w:sz w:val="24"/>
          <w:szCs w:val="24"/>
        </w:rPr>
        <w:t>.</w:t>
      </w:r>
      <w:r w:rsidR="00247249" w:rsidRPr="00937880">
        <w:rPr>
          <w:rFonts w:eastAsia="Times New Roman" w:cstheme="minorHAnsi"/>
          <w:sz w:val="24"/>
          <w:szCs w:val="24"/>
        </w:rPr>
        <w:t xml:space="preserve"> </w:t>
      </w:r>
      <w:r w:rsidR="00937880">
        <w:rPr>
          <w:rFonts w:eastAsia="Times New Roman" w:cstheme="minorHAnsi"/>
          <w:sz w:val="24"/>
          <w:szCs w:val="24"/>
        </w:rPr>
        <w:t xml:space="preserve">There is great distress, pain and angst during these times of great unease and </w:t>
      </w:r>
      <w:r w:rsidR="00501418">
        <w:rPr>
          <w:rFonts w:eastAsia="Times New Roman" w:cstheme="minorHAnsi"/>
          <w:sz w:val="24"/>
          <w:szCs w:val="24"/>
        </w:rPr>
        <w:t xml:space="preserve">high </w:t>
      </w:r>
      <w:r w:rsidR="00937880">
        <w:rPr>
          <w:rFonts w:eastAsia="Times New Roman" w:cstheme="minorHAnsi"/>
          <w:sz w:val="24"/>
          <w:szCs w:val="24"/>
        </w:rPr>
        <w:t>f</w:t>
      </w:r>
      <w:r w:rsidR="00247249" w:rsidRPr="00937880">
        <w:rPr>
          <w:rFonts w:eastAsia="Times New Roman" w:cstheme="minorHAnsi"/>
          <w:color w:val="000000"/>
          <w:sz w:val="24"/>
          <w:szCs w:val="24"/>
        </w:rPr>
        <w:t>luidity</w:t>
      </w:r>
      <w:r w:rsidR="00937880">
        <w:rPr>
          <w:rFonts w:eastAsia="Times New Roman" w:cstheme="minorHAnsi"/>
          <w:color w:val="000000"/>
          <w:sz w:val="24"/>
          <w:szCs w:val="24"/>
        </w:rPr>
        <w:t xml:space="preserve"> while at the same time</w:t>
      </w:r>
      <w:r w:rsidR="006302FB">
        <w:rPr>
          <w:rFonts w:eastAsia="Times New Roman" w:cstheme="minorHAnsi"/>
          <w:color w:val="000000"/>
          <w:sz w:val="24"/>
          <w:szCs w:val="24"/>
        </w:rPr>
        <w:t xml:space="preserve">, fortunately, </w:t>
      </w:r>
      <w:r w:rsidR="00501418">
        <w:rPr>
          <w:rFonts w:eastAsia="Times New Roman" w:cstheme="minorHAnsi"/>
          <w:color w:val="000000"/>
          <w:sz w:val="24"/>
          <w:szCs w:val="24"/>
        </w:rPr>
        <w:t xml:space="preserve">there is </w:t>
      </w:r>
      <w:r w:rsidR="00937880">
        <w:rPr>
          <w:rFonts w:eastAsia="Times New Roman" w:cstheme="minorHAnsi"/>
          <w:color w:val="000000"/>
          <w:sz w:val="24"/>
          <w:szCs w:val="24"/>
        </w:rPr>
        <w:t xml:space="preserve">a </w:t>
      </w:r>
      <w:r w:rsidR="003011BD">
        <w:rPr>
          <w:rFonts w:eastAsia="Times New Roman" w:cstheme="minorHAnsi"/>
          <w:color w:val="000000"/>
          <w:sz w:val="24"/>
          <w:szCs w:val="24"/>
        </w:rPr>
        <w:t xml:space="preserve">strong </w:t>
      </w:r>
      <w:r w:rsidR="00937880">
        <w:rPr>
          <w:rFonts w:eastAsia="Times New Roman" w:cstheme="minorHAnsi"/>
          <w:color w:val="000000"/>
          <w:sz w:val="24"/>
          <w:szCs w:val="24"/>
        </w:rPr>
        <w:t>resurgence of people’s awareness</w:t>
      </w:r>
      <w:r w:rsidR="003011BD">
        <w:rPr>
          <w:rFonts w:eastAsia="Times New Roman" w:cstheme="minorHAnsi"/>
          <w:color w:val="000000"/>
          <w:sz w:val="24"/>
          <w:szCs w:val="24"/>
        </w:rPr>
        <w:t xml:space="preserve"> of alternative futures as expressed in the Occupy movement</w:t>
      </w:r>
      <w:r w:rsidR="00FF1791">
        <w:rPr>
          <w:rFonts w:eastAsia="Times New Roman" w:cstheme="minorHAnsi"/>
          <w:color w:val="000000"/>
          <w:sz w:val="24"/>
          <w:szCs w:val="24"/>
        </w:rPr>
        <w:t>, anti-austerity mobilizations throughout Europe,</w:t>
      </w:r>
      <w:r w:rsidR="00501418">
        <w:rPr>
          <w:rFonts w:eastAsia="Times New Roman" w:cstheme="minorHAnsi"/>
          <w:color w:val="000000"/>
          <w:sz w:val="24"/>
          <w:szCs w:val="24"/>
        </w:rPr>
        <w:t xml:space="preserve"> </w:t>
      </w:r>
      <w:r w:rsidR="003011BD">
        <w:rPr>
          <w:rFonts w:eastAsia="Times New Roman" w:cstheme="minorHAnsi"/>
          <w:color w:val="000000"/>
          <w:sz w:val="24"/>
          <w:szCs w:val="24"/>
        </w:rPr>
        <w:t>and budding springs such as the</w:t>
      </w:r>
      <w:r w:rsidR="00247249" w:rsidRPr="00937880">
        <w:rPr>
          <w:rFonts w:eastAsia="Times New Roman" w:cstheme="minorHAnsi"/>
          <w:color w:val="000000"/>
          <w:sz w:val="24"/>
          <w:szCs w:val="24"/>
        </w:rPr>
        <w:t xml:space="preserve"> Arab spring</w:t>
      </w:r>
      <w:r w:rsidR="003011BD">
        <w:rPr>
          <w:rFonts w:eastAsia="Times New Roman" w:cstheme="minorHAnsi"/>
          <w:color w:val="000000"/>
          <w:sz w:val="24"/>
          <w:szCs w:val="24"/>
        </w:rPr>
        <w:t>.</w:t>
      </w:r>
    </w:p>
    <w:p w:rsidR="00F27A75" w:rsidRPr="00F27A75" w:rsidRDefault="00FF1791" w:rsidP="00EE7563">
      <w:pPr>
        <w:pStyle w:val="ListParagraph"/>
        <w:numPr>
          <w:ilvl w:val="0"/>
          <w:numId w:val="2"/>
        </w:numPr>
        <w:spacing w:before="100" w:beforeAutospacing="1" w:after="100" w:afterAutospacing="1" w:line="240" w:lineRule="auto"/>
        <w:outlineLvl w:val="1"/>
        <w:rPr>
          <w:rFonts w:cstheme="minorHAnsi"/>
          <w:sz w:val="24"/>
          <w:szCs w:val="24"/>
        </w:rPr>
      </w:pPr>
      <w:r>
        <w:rPr>
          <w:rFonts w:eastAsia="Times New Roman" w:cstheme="minorHAnsi"/>
          <w:sz w:val="24"/>
          <w:szCs w:val="24"/>
        </w:rPr>
        <w:t>Two i</w:t>
      </w:r>
      <w:r w:rsidR="00F27A75">
        <w:rPr>
          <w:rFonts w:eastAsia="Times New Roman" w:cstheme="minorHAnsi"/>
          <w:sz w:val="24"/>
          <w:szCs w:val="24"/>
        </w:rPr>
        <w:t xml:space="preserve">mportant </w:t>
      </w:r>
      <w:r>
        <w:rPr>
          <w:rFonts w:eastAsia="Times New Roman" w:cstheme="minorHAnsi"/>
          <w:sz w:val="24"/>
          <w:szCs w:val="24"/>
        </w:rPr>
        <w:t xml:space="preserve">international </w:t>
      </w:r>
      <w:r w:rsidR="00F27A75">
        <w:rPr>
          <w:rFonts w:eastAsia="Times New Roman" w:cstheme="minorHAnsi"/>
          <w:sz w:val="24"/>
          <w:szCs w:val="24"/>
        </w:rPr>
        <w:t xml:space="preserve">statements </w:t>
      </w:r>
      <w:r>
        <w:rPr>
          <w:rFonts w:eastAsia="Times New Roman" w:cstheme="minorHAnsi"/>
          <w:sz w:val="24"/>
          <w:szCs w:val="24"/>
        </w:rPr>
        <w:t xml:space="preserve">have been </w:t>
      </w:r>
      <w:r w:rsidR="00F27A75">
        <w:rPr>
          <w:rFonts w:eastAsia="Times New Roman" w:cstheme="minorHAnsi"/>
          <w:sz w:val="24"/>
          <w:szCs w:val="24"/>
        </w:rPr>
        <w:t xml:space="preserve">used in analyzing this global situation in terms of the needs for </w:t>
      </w:r>
      <w:r w:rsidR="006302FB">
        <w:rPr>
          <w:rFonts w:eastAsia="Times New Roman" w:cstheme="minorHAnsi"/>
          <w:sz w:val="24"/>
          <w:szCs w:val="24"/>
        </w:rPr>
        <w:t xml:space="preserve">an </w:t>
      </w:r>
      <w:r w:rsidR="00F27A75">
        <w:rPr>
          <w:rFonts w:eastAsia="Times New Roman" w:cstheme="minorHAnsi"/>
          <w:sz w:val="24"/>
          <w:szCs w:val="24"/>
        </w:rPr>
        <w:t>equitable, sustainable, and, therefore, stable international monetary system</w:t>
      </w:r>
      <w:r>
        <w:rPr>
          <w:rFonts w:eastAsia="Times New Roman" w:cstheme="minorHAnsi"/>
          <w:sz w:val="24"/>
          <w:szCs w:val="24"/>
        </w:rPr>
        <w:t>.  They are:</w:t>
      </w:r>
      <w:r w:rsidR="00F27A75">
        <w:rPr>
          <w:rFonts w:eastAsia="Times New Roman" w:cstheme="minorHAnsi"/>
          <w:sz w:val="24"/>
          <w:szCs w:val="24"/>
        </w:rPr>
        <w:t xml:space="preserve"> 1. </w:t>
      </w:r>
      <w:r w:rsidR="00054BF7" w:rsidRPr="00937880">
        <w:rPr>
          <w:rFonts w:eastAsia="Times New Roman" w:cstheme="minorHAnsi"/>
          <w:sz w:val="24"/>
          <w:szCs w:val="24"/>
        </w:rPr>
        <w:t>The high-level Panel on Global Sustainability (GSP)’s January 30, 2012 Report</w:t>
      </w:r>
      <w:r w:rsidR="003011BD">
        <w:rPr>
          <w:rFonts w:eastAsia="Times New Roman" w:cstheme="minorHAnsi"/>
          <w:sz w:val="24"/>
          <w:szCs w:val="24"/>
        </w:rPr>
        <w:t xml:space="preserve"> entitled </w:t>
      </w:r>
      <w:r w:rsidR="003011BD" w:rsidRPr="00501418">
        <w:rPr>
          <w:rFonts w:eastAsia="Times New Roman" w:cstheme="minorHAnsi"/>
          <w:i/>
          <w:sz w:val="24"/>
          <w:szCs w:val="24"/>
        </w:rPr>
        <w:t xml:space="preserve">Resilient People, Resilient Planet: </w:t>
      </w:r>
      <w:r w:rsidR="00014B8A" w:rsidRPr="00501418">
        <w:rPr>
          <w:rFonts w:eastAsia="Times New Roman" w:cstheme="minorHAnsi"/>
          <w:i/>
          <w:sz w:val="24"/>
          <w:szCs w:val="24"/>
        </w:rPr>
        <w:t xml:space="preserve">A Future Worth </w:t>
      </w:r>
      <w:proofErr w:type="gramStart"/>
      <w:r w:rsidR="00014B8A" w:rsidRPr="00501418">
        <w:rPr>
          <w:rFonts w:eastAsia="Times New Roman" w:cstheme="minorHAnsi"/>
          <w:i/>
          <w:sz w:val="24"/>
          <w:szCs w:val="24"/>
        </w:rPr>
        <w:t>Choosing</w:t>
      </w:r>
      <w:r w:rsidR="003011BD">
        <w:rPr>
          <w:rFonts w:eastAsia="Times New Roman" w:cstheme="minorHAnsi"/>
          <w:sz w:val="24"/>
          <w:szCs w:val="24"/>
        </w:rPr>
        <w:t xml:space="preserve">  (</w:t>
      </w:r>
      <w:proofErr w:type="gramEnd"/>
      <w:r w:rsidR="003011BD">
        <w:rPr>
          <w:rFonts w:eastAsia="Times New Roman" w:cstheme="minorHAnsi"/>
          <w:sz w:val="24"/>
          <w:szCs w:val="24"/>
        </w:rPr>
        <w:t>RPRP)</w:t>
      </w:r>
      <w:r w:rsidR="00F27A75">
        <w:rPr>
          <w:rFonts w:eastAsia="Times New Roman" w:cstheme="minorHAnsi"/>
          <w:sz w:val="24"/>
          <w:szCs w:val="24"/>
        </w:rPr>
        <w:t xml:space="preserve">; and 2. The 1992 NGO Treaty on </w:t>
      </w:r>
      <w:r w:rsidR="006302FB">
        <w:rPr>
          <w:rFonts w:eastAsia="Times New Roman" w:cstheme="minorHAnsi"/>
          <w:sz w:val="24"/>
          <w:szCs w:val="24"/>
        </w:rPr>
        <w:t xml:space="preserve">“An </w:t>
      </w:r>
      <w:r w:rsidR="00F27A75">
        <w:rPr>
          <w:rFonts w:eastAsia="Times New Roman" w:cstheme="minorHAnsi"/>
          <w:sz w:val="24"/>
          <w:szCs w:val="24"/>
        </w:rPr>
        <w:t>Alternative Economics Model</w:t>
      </w:r>
      <w:r w:rsidR="006302FB">
        <w:rPr>
          <w:rFonts w:eastAsia="Times New Roman" w:cstheme="minorHAnsi"/>
          <w:sz w:val="24"/>
          <w:szCs w:val="24"/>
        </w:rPr>
        <w:t>”</w:t>
      </w:r>
      <w:r w:rsidR="00F27A75">
        <w:rPr>
          <w:rFonts w:eastAsia="Times New Roman" w:cstheme="minorHAnsi"/>
          <w:sz w:val="24"/>
          <w:szCs w:val="24"/>
        </w:rPr>
        <w:t xml:space="preserve">. The </w:t>
      </w:r>
      <w:proofErr w:type="gramStart"/>
      <w:r w:rsidR="00FA21B5">
        <w:rPr>
          <w:rFonts w:eastAsia="Times New Roman" w:cstheme="minorHAnsi"/>
          <w:sz w:val="24"/>
          <w:szCs w:val="24"/>
        </w:rPr>
        <w:t xml:space="preserve">May </w:t>
      </w:r>
      <w:r w:rsidR="00F27A75">
        <w:rPr>
          <w:rFonts w:eastAsia="Times New Roman" w:cstheme="minorHAnsi"/>
          <w:sz w:val="24"/>
          <w:szCs w:val="24"/>
        </w:rPr>
        <w:t xml:space="preserve"> 2012</w:t>
      </w:r>
      <w:proofErr w:type="gramEnd"/>
      <w:r w:rsidR="00F27A75">
        <w:rPr>
          <w:rFonts w:eastAsia="Times New Roman" w:cstheme="minorHAnsi"/>
          <w:sz w:val="24"/>
          <w:szCs w:val="24"/>
        </w:rPr>
        <w:t xml:space="preserve"> Zero Draft </w:t>
      </w:r>
      <w:r w:rsidR="00985347">
        <w:rPr>
          <w:rFonts w:eastAsia="Times New Roman" w:cstheme="minorHAnsi"/>
          <w:color w:val="000000"/>
          <w:sz w:val="24"/>
          <w:szCs w:val="24"/>
        </w:rPr>
        <w:t>for the Rio Outcome Document</w:t>
      </w:r>
      <w:r w:rsidR="00F27A75">
        <w:rPr>
          <w:rFonts w:eastAsia="Times New Roman" w:cstheme="minorHAnsi"/>
          <w:sz w:val="24"/>
          <w:szCs w:val="24"/>
        </w:rPr>
        <w:t xml:space="preserve"> </w:t>
      </w:r>
      <w:r w:rsidR="006302FB">
        <w:rPr>
          <w:rFonts w:eastAsia="Times New Roman" w:cstheme="minorHAnsi"/>
          <w:sz w:val="24"/>
          <w:szCs w:val="24"/>
        </w:rPr>
        <w:t xml:space="preserve">is </w:t>
      </w:r>
      <w:r w:rsidR="00F27A75">
        <w:rPr>
          <w:rFonts w:eastAsia="Times New Roman" w:cstheme="minorHAnsi"/>
          <w:sz w:val="24"/>
          <w:szCs w:val="24"/>
        </w:rPr>
        <w:t xml:space="preserve">presently </w:t>
      </w:r>
      <w:r w:rsidR="00FA21B5">
        <w:rPr>
          <w:rFonts w:eastAsia="Times New Roman" w:cstheme="minorHAnsi"/>
          <w:sz w:val="24"/>
          <w:szCs w:val="24"/>
        </w:rPr>
        <w:t>too preliminary</w:t>
      </w:r>
      <w:r w:rsidR="00F27A75">
        <w:rPr>
          <w:rFonts w:eastAsia="Times New Roman" w:cstheme="minorHAnsi"/>
          <w:sz w:val="24"/>
          <w:szCs w:val="24"/>
        </w:rPr>
        <w:t xml:space="preserve"> to be included</w:t>
      </w:r>
      <w:r w:rsidR="006302FB">
        <w:rPr>
          <w:rFonts w:eastAsia="Times New Roman" w:cstheme="minorHAnsi"/>
          <w:sz w:val="24"/>
          <w:szCs w:val="24"/>
        </w:rPr>
        <w:t>.</w:t>
      </w:r>
    </w:p>
    <w:p w:rsidR="00054BF7" w:rsidRPr="00937880" w:rsidRDefault="00F27A75" w:rsidP="00EE7563">
      <w:pPr>
        <w:pStyle w:val="ListParagraph"/>
        <w:numPr>
          <w:ilvl w:val="0"/>
          <w:numId w:val="2"/>
        </w:numPr>
        <w:spacing w:before="100" w:beforeAutospacing="1" w:after="100" w:afterAutospacing="1" w:line="240" w:lineRule="auto"/>
        <w:outlineLvl w:val="1"/>
        <w:rPr>
          <w:rFonts w:cstheme="minorHAnsi"/>
          <w:sz w:val="24"/>
          <w:szCs w:val="24"/>
        </w:rPr>
      </w:pPr>
      <w:r>
        <w:rPr>
          <w:rFonts w:eastAsia="Times New Roman" w:cstheme="minorHAnsi"/>
          <w:sz w:val="24"/>
          <w:szCs w:val="24"/>
        </w:rPr>
        <w:t>The GSP Report believes that</w:t>
      </w:r>
      <w:r w:rsidR="00054BF7" w:rsidRPr="00937880">
        <w:rPr>
          <w:rFonts w:eastAsia="Times New Roman" w:cstheme="minorHAnsi"/>
          <w:sz w:val="24"/>
          <w:szCs w:val="24"/>
        </w:rPr>
        <w:t xml:space="preserve"> “</w:t>
      </w:r>
      <w:r w:rsidR="00B4023A" w:rsidRPr="00937880">
        <w:rPr>
          <w:rFonts w:cstheme="minorHAnsi"/>
          <w:sz w:val="24"/>
          <w:szCs w:val="24"/>
        </w:rPr>
        <w:t>We are testing the capacity of the planet to sustain us"</w:t>
      </w:r>
      <w:r w:rsidR="00054BF7" w:rsidRPr="00937880">
        <w:rPr>
          <w:rFonts w:cstheme="minorHAnsi"/>
          <w:sz w:val="24"/>
          <w:szCs w:val="24"/>
        </w:rPr>
        <w:t xml:space="preserve"> and points out that </w:t>
      </w:r>
    </w:p>
    <w:p w:rsidR="00054BF7" w:rsidRPr="00937880" w:rsidRDefault="00911762" w:rsidP="00054BF7">
      <w:pPr>
        <w:pStyle w:val="ListParagraph"/>
        <w:numPr>
          <w:ilvl w:val="1"/>
          <w:numId w:val="2"/>
        </w:numPr>
        <w:spacing w:before="100" w:beforeAutospacing="1" w:after="100" w:afterAutospacing="1" w:line="240" w:lineRule="auto"/>
        <w:rPr>
          <w:rFonts w:cstheme="minorHAnsi"/>
          <w:sz w:val="24"/>
          <w:szCs w:val="24"/>
        </w:rPr>
      </w:pPr>
      <w:r w:rsidRPr="00937880">
        <w:rPr>
          <w:rFonts w:cstheme="minorHAnsi"/>
          <w:sz w:val="24"/>
          <w:szCs w:val="24"/>
        </w:rPr>
        <w:t xml:space="preserve">The number of people living in poverty is declining, but the number </w:t>
      </w:r>
      <w:r w:rsidR="003011BD">
        <w:rPr>
          <w:rFonts w:cstheme="minorHAnsi"/>
          <w:sz w:val="24"/>
          <w:szCs w:val="24"/>
        </w:rPr>
        <w:t xml:space="preserve">of </w:t>
      </w:r>
      <w:r w:rsidRPr="00937880">
        <w:rPr>
          <w:rFonts w:cstheme="minorHAnsi"/>
          <w:sz w:val="24"/>
          <w:szCs w:val="24"/>
        </w:rPr>
        <w:t>hungry is risin</w:t>
      </w:r>
      <w:r w:rsidR="00054BF7" w:rsidRPr="00937880">
        <w:rPr>
          <w:rFonts w:cstheme="minorHAnsi"/>
          <w:sz w:val="24"/>
          <w:szCs w:val="24"/>
        </w:rPr>
        <w:t>g</w:t>
      </w:r>
      <w:r w:rsidR="00FA21B5">
        <w:rPr>
          <w:rFonts w:cstheme="minorHAnsi"/>
          <w:sz w:val="24"/>
          <w:szCs w:val="24"/>
        </w:rPr>
        <w:t>.</w:t>
      </w:r>
    </w:p>
    <w:p w:rsidR="00054BF7" w:rsidRPr="00937880" w:rsidRDefault="00911762" w:rsidP="00054BF7">
      <w:pPr>
        <w:pStyle w:val="ListParagraph"/>
        <w:numPr>
          <w:ilvl w:val="1"/>
          <w:numId w:val="2"/>
        </w:numPr>
        <w:spacing w:before="100" w:beforeAutospacing="1" w:after="100" w:afterAutospacing="1" w:line="240" w:lineRule="auto"/>
        <w:rPr>
          <w:rFonts w:cstheme="minorHAnsi"/>
          <w:sz w:val="24"/>
          <w:szCs w:val="24"/>
        </w:rPr>
      </w:pPr>
      <w:r w:rsidRPr="00937880">
        <w:rPr>
          <w:rFonts w:cstheme="minorHAnsi"/>
          <w:sz w:val="24"/>
          <w:szCs w:val="24"/>
        </w:rPr>
        <w:t>Inequality in wealth distribution is rising</w:t>
      </w:r>
      <w:r w:rsidR="00744FF0">
        <w:rPr>
          <w:rFonts w:cstheme="minorHAnsi"/>
          <w:sz w:val="24"/>
          <w:szCs w:val="24"/>
        </w:rPr>
        <w:t>.</w:t>
      </w:r>
    </w:p>
    <w:p w:rsidR="00054BF7" w:rsidRPr="00937880" w:rsidRDefault="00911762" w:rsidP="00054BF7">
      <w:pPr>
        <w:pStyle w:val="ListParagraph"/>
        <w:numPr>
          <w:ilvl w:val="1"/>
          <w:numId w:val="2"/>
        </w:numPr>
        <w:spacing w:before="100" w:beforeAutospacing="1" w:after="100" w:afterAutospacing="1" w:line="240" w:lineRule="auto"/>
        <w:rPr>
          <w:rFonts w:cstheme="minorHAnsi"/>
          <w:sz w:val="24"/>
          <w:szCs w:val="24"/>
        </w:rPr>
      </w:pPr>
      <w:r w:rsidRPr="00937880">
        <w:rPr>
          <w:rFonts w:cstheme="minorHAnsi"/>
          <w:sz w:val="24"/>
          <w:szCs w:val="24"/>
        </w:rPr>
        <w:t xml:space="preserve">Access to clean water is increasing, but 2.6 billion people </w:t>
      </w:r>
      <w:r w:rsidR="00FA21B5">
        <w:rPr>
          <w:rFonts w:cstheme="minorHAnsi"/>
          <w:sz w:val="24"/>
          <w:szCs w:val="24"/>
        </w:rPr>
        <w:t xml:space="preserve">still </w:t>
      </w:r>
      <w:r w:rsidRPr="00937880">
        <w:rPr>
          <w:rFonts w:cstheme="minorHAnsi"/>
          <w:sz w:val="24"/>
          <w:szCs w:val="24"/>
        </w:rPr>
        <w:t>lack access to modern sanitation</w:t>
      </w:r>
      <w:r w:rsidR="00744FF0">
        <w:rPr>
          <w:rFonts w:cstheme="minorHAnsi"/>
          <w:sz w:val="24"/>
          <w:szCs w:val="24"/>
        </w:rPr>
        <w:t>.</w:t>
      </w:r>
    </w:p>
    <w:p w:rsidR="00054BF7" w:rsidRPr="00937880" w:rsidRDefault="00911762" w:rsidP="00054BF7">
      <w:pPr>
        <w:pStyle w:val="ListParagraph"/>
        <w:numPr>
          <w:ilvl w:val="1"/>
          <w:numId w:val="2"/>
        </w:numPr>
        <w:spacing w:before="100" w:beforeAutospacing="1" w:after="100" w:afterAutospacing="1" w:line="240" w:lineRule="auto"/>
        <w:rPr>
          <w:rFonts w:cstheme="minorHAnsi"/>
          <w:sz w:val="24"/>
          <w:szCs w:val="24"/>
        </w:rPr>
      </w:pPr>
      <w:r w:rsidRPr="00937880">
        <w:rPr>
          <w:rFonts w:cstheme="minorHAnsi"/>
          <w:sz w:val="24"/>
          <w:szCs w:val="24"/>
        </w:rPr>
        <w:t>By 2030, demand for food will rise by 50%, for energy by 45% and for water by 30%</w:t>
      </w:r>
      <w:r w:rsidR="00744FF0">
        <w:rPr>
          <w:rFonts w:cstheme="minorHAnsi"/>
          <w:sz w:val="24"/>
          <w:szCs w:val="24"/>
        </w:rPr>
        <w:t>.</w:t>
      </w:r>
    </w:p>
    <w:p w:rsidR="00054BF7" w:rsidRPr="00937880" w:rsidRDefault="00911762" w:rsidP="00054BF7">
      <w:pPr>
        <w:pStyle w:val="ListParagraph"/>
        <w:numPr>
          <w:ilvl w:val="1"/>
          <w:numId w:val="2"/>
        </w:numPr>
        <w:spacing w:before="100" w:beforeAutospacing="1" w:after="100" w:afterAutospacing="1" w:line="240" w:lineRule="auto"/>
        <w:rPr>
          <w:rFonts w:cstheme="minorHAnsi"/>
          <w:sz w:val="24"/>
          <w:szCs w:val="24"/>
        </w:rPr>
      </w:pPr>
      <w:r w:rsidRPr="00937880">
        <w:rPr>
          <w:rFonts w:cstheme="minorHAnsi"/>
          <w:sz w:val="24"/>
          <w:szCs w:val="24"/>
        </w:rPr>
        <w:t>Women are too often excluded from economic opportunities</w:t>
      </w:r>
      <w:r w:rsidR="00744FF0">
        <w:rPr>
          <w:rFonts w:cstheme="minorHAnsi"/>
          <w:sz w:val="24"/>
          <w:szCs w:val="24"/>
        </w:rPr>
        <w:t>.</w:t>
      </w:r>
    </w:p>
    <w:p w:rsidR="00054BF7" w:rsidRPr="00937880" w:rsidRDefault="00911762" w:rsidP="00054BF7">
      <w:pPr>
        <w:pStyle w:val="ListParagraph"/>
        <w:numPr>
          <w:ilvl w:val="1"/>
          <w:numId w:val="2"/>
        </w:numPr>
        <w:spacing w:before="100" w:beforeAutospacing="1" w:after="100" w:afterAutospacing="1" w:line="240" w:lineRule="auto"/>
        <w:rPr>
          <w:rFonts w:cstheme="minorHAnsi"/>
          <w:sz w:val="24"/>
          <w:szCs w:val="24"/>
        </w:rPr>
      </w:pPr>
      <w:r w:rsidRPr="00937880">
        <w:rPr>
          <w:rFonts w:cstheme="minorHAnsi"/>
          <w:sz w:val="24"/>
          <w:szCs w:val="24"/>
        </w:rPr>
        <w:t>The financial crisis was partly caused by market rules that encourage short-termism and do not reward sustainable investment</w:t>
      </w:r>
      <w:r w:rsidR="00744FF0">
        <w:rPr>
          <w:rFonts w:cstheme="minorHAnsi"/>
          <w:sz w:val="24"/>
          <w:szCs w:val="24"/>
        </w:rPr>
        <w:t>.</w:t>
      </w:r>
    </w:p>
    <w:p w:rsidR="00911762" w:rsidRPr="00937880" w:rsidRDefault="00911762" w:rsidP="00054BF7">
      <w:pPr>
        <w:pStyle w:val="ListParagraph"/>
        <w:numPr>
          <w:ilvl w:val="1"/>
          <w:numId w:val="2"/>
        </w:numPr>
        <w:spacing w:before="100" w:beforeAutospacing="1" w:after="100" w:afterAutospacing="1" w:line="240" w:lineRule="auto"/>
        <w:rPr>
          <w:rFonts w:cstheme="minorHAnsi"/>
          <w:sz w:val="24"/>
          <w:szCs w:val="24"/>
        </w:rPr>
      </w:pPr>
      <w:r w:rsidRPr="00937880">
        <w:rPr>
          <w:rFonts w:cstheme="minorHAnsi"/>
          <w:sz w:val="24"/>
          <w:szCs w:val="24"/>
        </w:rPr>
        <w:t>The current economic model is "pushing us inexorably towards the limits of natural resources and planetary life support systems</w:t>
      </w:r>
      <w:r w:rsidR="006302FB">
        <w:rPr>
          <w:rFonts w:cstheme="minorHAnsi"/>
          <w:sz w:val="24"/>
          <w:szCs w:val="24"/>
        </w:rPr>
        <w:t>.”</w:t>
      </w:r>
    </w:p>
    <w:p w:rsidR="00823BC4" w:rsidRPr="00937880" w:rsidRDefault="00054BF7" w:rsidP="00054BF7">
      <w:pPr>
        <w:numPr>
          <w:ilvl w:val="0"/>
          <w:numId w:val="2"/>
        </w:numPr>
        <w:spacing w:before="100" w:beforeAutospacing="1" w:after="100" w:afterAutospacing="1" w:line="240" w:lineRule="auto"/>
        <w:rPr>
          <w:rFonts w:cstheme="minorHAnsi"/>
          <w:sz w:val="24"/>
          <w:szCs w:val="24"/>
        </w:rPr>
      </w:pPr>
      <w:r w:rsidRPr="00937880">
        <w:rPr>
          <w:rFonts w:cstheme="minorHAnsi"/>
          <w:sz w:val="24"/>
          <w:szCs w:val="24"/>
        </w:rPr>
        <w:lastRenderedPageBreak/>
        <w:t>Th</w:t>
      </w:r>
      <w:r w:rsidR="006302FB">
        <w:rPr>
          <w:rFonts w:cstheme="minorHAnsi"/>
          <w:sz w:val="24"/>
          <w:szCs w:val="24"/>
        </w:rPr>
        <w:t>e</w:t>
      </w:r>
      <w:r w:rsidRPr="00937880">
        <w:rPr>
          <w:rFonts w:cstheme="minorHAnsi"/>
          <w:sz w:val="24"/>
          <w:szCs w:val="24"/>
        </w:rPr>
        <w:t xml:space="preserve"> GSP Report </w:t>
      </w:r>
      <w:r w:rsidR="003011BD">
        <w:rPr>
          <w:rFonts w:cstheme="minorHAnsi"/>
          <w:sz w:val="24"/>
          <w:szCs w:val="24"/>
        </w:rPr>
        <w:t>points to</w:t>
      </w:r>
      <w:r w:rsidRPr="00937880">
        <w:rPr>
          <w:rFonts w:cstheme="minorHAnsi"/>
          <w:sz w:val="24"/>
          <w:szCs w:val="24"/>
        </w:rPr>
        <w:t xml:space="preserve"> </w:t>
      </w:r>
      <w:r w:rsidR="00501418">
        <w:rPr>
          <w:rFonts w:cstheme="minorHAnsi"/>
          <w:sz w:val="24"/>
          <w:szCs w:val="24"/>
        </w:rPr>
        <w:t>eight d</w:t>
      </w:r>
      <w:r w:rsidR="00792EBA" w:rsidRPr="00937880">
        <w:rPr>
          <w:rFonts w:cstheme="minorHAnsi"/>
          <w:sz w:val="24"/>
          <w:szCs w:val="24"/>
        </w:rPr>
        <w:t xml:space="preserve">rivers of </w:t>
      </w:r>
      <w:r w:rsidR="00F27A75">
        <w:rPr>
          <w:rFonts w:cstheme="minorHAnsi"/>
          <w:sz w:val="24"/>
          <w:szCs w:val="24"/>
        </w:rPr>
        <w:t xml:space="preserve">this mostly adverse </w:t>
      </w:r>
      <w:r w:rsidR="00792EBA" w:rsidRPr="00937880">
        <w:rPr>
          <w:rFonts w:cstheme="minorHAnsi"/>
          <w:sz w:val="24"/>
          <w:szCs w:val="24"/>
        </w:rPr>
        <w:t>global change</w:t>
      </w:r>
      <w:r w:rsidR="00823BC4" w:rsidRPr="00937880">
        <w:rPr>
          <w:rFonts w:cstheme="minorHAnsi"/>
          <w:sz w:val="24"/>
          <w:szCs w:val="24"/>
        </w:rPr>
        <w:t xml:space="preserve">: </w:t>
      </w:r>
      <w:r w:rsidRPr="00937880">
        <w:rPr>
          <w:rFonts w:cstheme="minorHAnsi"/>
          <w:sz w:val="24"/>
          <w:szCs w:val="24"/>
        </w:rPr>
        <w:t xml:space="preserve"> </w:t>
      </w:r>
      <w:r w:rsidR="00501418">
        <w:rPr>
          <w:rFonts w:cstheme="minorHAnsi"/>
          <w:sz w:val="24"/>
          <w:szCs w:val="24"/>
        </w:rPr>
        <w:t xml:space="preserve">1. </w:t>
      </w:r>
      <w:r w:rsidR="00823BC4" w:rsidRPr="00937880">
        <w:rPr>
          <w:rFonts w:cstheme="minorHAnsi"/>
          <w:sz w:val="24"/>
          <w:szCs w:val="24"/>
        </w:rPr>
        <w:t xml:space="preserve">impact of present production and consumption patterns and resource scarcity, </w:t>
      </w:r>
      <w:r w:rsidR="00501418">
        <w:rPr>
          <w:rFonts w:cstheme="minorHAnsi"/>
          <w:sz w:val="24"/>
          <w:szCs w:val="24"/>
        </w:rPr>
        <w:t xml:space="preserve">2. </w:t>
      </w:r>
      <w:r w:rsidR="003011BD">
        <w:rPr>
          <w:rFonts w:cstheme="minorHAnsi"/>
          <w:sz w:val="24"/>
          <w:szCs w:val="24"/>
        </w:rPr>
        <w:t>i</w:t>
      </w:r>
      <w:r w:rsidR="00823BC4" w:rsidRPr="00937880">
        <w:rPr>
          <w:rFonts w:cstheme="minorHAnsi"/>
          <w:sz w:val="24"/>
          <w:szCs w:val="24"/>
        </w:rPr>
        <w:t xml:space="preserve">nnovation, </w:t>
      </w:r>
      <w:r w:rsidR="00501418">
        <w:rPr>
          <w:rFonts w:cstheme="minorHAnsi"/>
          <w:sz w:val="24"/>
          <w:szCs w:val="24"/>
        </w:rPr>
        <w:t xml:space="preserve">3. </w:t>
      </w:r>
      <w:r w:rsidR="00823BC4" w:rsidRPr="00937880">
        <w:rPr>
          <w:rFonts w:cstheme="minorHAnsi"/>
          <w:sz w:val="24"/>
          <w:szCs w:val="24"/>
        </w:rPr>
        <w:t xml:space="preserve">demographic change, </w:t>
      </w:r>
      <w:r w:rsidR="00501418">
        <w:rPr>
          <w:rFonts w:cstheme="minorHAnsi"/>
          <w:sz w:val="24"/>
          <w:szCs w:val="24"/>
        </w:rPr>
        <w:t xml:space="preserve">4. </w:t>
      </w:r>
      <w:r w:rsidR="00823BC4" w:rsidRPr="00937880">
        <w:rPr>
          <w:rFonts w:cstheme="minorHAnsi"/>
          <w:sz w:val="24"/>
          <w:szCs w:val="24"/>
        </w:rPr>
        <w:t xml:space="preserve">changes in the global economy, </w:t>
      </w:r>
      <w:r w:rsidR="00501418">
        <w:rPr>
          <w:rFonts w:cstheme="minorHAnsi"/>
          <w:sz w:val="24"/>
          <w:szCs w:val="24"/>
        </w:rPr>
        <w:t xml:space="preserve">5. </w:t>
      </w:r>
      <w:r w:rsidR="00823BC4" w:rsidRPr="00937880">
        <w:rPr>
          <w:rFonts w:cstheme="minorHAnsi"/>
          <w:sz w:val="24"/>
          <w:szCs w:val="24"/>
        </w:rPr>
        <w:t xml:space="preserve">green growth, </w:t>
      </w:r>
      <w:r w:rsidR="00501418">
        <w:rPr>
          <w:rFonts w:cstheme="minorHAnsi"/>
          <w:sz w:val="24"/>
          <w:szCs w:val="24"/>
        </w:rPr>
        <w:t>6. i</w:t>
      </w:r>
      <w:r w:rsidR="00823BC4" w:rsidRPr="00937880">
        <w:rPr>
          <w:rFonts w:cstheme="minorHAnsi"/>
          <w:sz w:val="24"/>
          <w:szCs w:val="24"/>
        </w:rPr>
        <w:t xml:space="preserve">ncreasing inequality, </w:t>
      </w:r>
      <w:r w:rsidR="00501418">
        <w:rPr>
          <w:rFonts w:cstheme="minorHAnsi"/>
          <w:sz w:val="24"/>
          <w:szCs w:val="24"/>
        </w:rPr>
        <w:t xml:space="preserve">7. </w:t>
      </w:r>
      <w:r w:rsidR="00823BC4" w:rsidRPr="00937880">
        <w:rPr>
          <w:rFonts w:cstheme="minorHAnsi"/>
          <w:sz w:val="24"/>
          <w:szCs w:val="24"/>
        </w:rPr>
        <w:t>changing political dynamics, and</w:t>
      </w:r>
      <w:r w:rsidR="00501418">
        <w:rPr>
          <w:rFonts w:cstheme="minorHAnsi"/>
          <w:sz w:val="24"/>
          <w:szCs w:val="24"/>
        </w:rPr>
        <w:t xml:space="preserve"> 8.</w:t>
      </w:r>
      <w:r w:rsidR="00823BC4" w:rsidRPr="00937880">
        <w:rPr>
          <w:rFonts w:cstheme="minorHAnsi"/>
          <w:sz w:val="24"/>
          <w:szCs w:val="24"/>
        </w:rPr>
        <w:t xml:space="preserve"> urbanization.</w:t>
      </w:r>
    </w:p>
    <w:p w:rsidR="00590707" w:rsidRPr="003011BD" w:rsidRDefault="00823BC4" w:rsidP="00054BF7">
      <w:pPr>
        <w:numPr>
          <w:ilvl w:val="0"/>
          <w:numId w:val="2"/>
        </w:numPr>
        <w:autoSpaceDE w:val="0"/>
        <w:autoSpaceDN w:val="0"/>
        <w:adjustRightInd w:val="0"/>
        <w:spacing w:before="100" w:beforeAutospacing="1" w:after="100" w:afterAutospacing="1" w:line="240" w:lineRule="auto"/>
        <w:rPr>
          <w:rFonts w:cstheme="minorHAnsi"/>
          <w:sz w:val="24"/>
          <w:szCs w:val="24"/>
        </w:rPr>
      </w:pPr>
      <w:r w:rsidRPr="003011BD">
        <w:rPr>
          <w:rFonts w:cstheme="minorHAnsi"/>
          <w:sz w:val="24"/>
          <w:szCs w:val="24"/>
        </w:rPr>
        <w:t xml:space="preserve">Driver </w:t>
      </w:r>
      <w:r w:rsidR="00054BF7" w:rsidRPr="003011BD">
        <w:rPr>
          <w:rFonts w:cstheme="minorHAnsi"/>
          <w:sz w:val="24"/>
          <w:szCs w:val="24"/>
        </w:rPr>
        <w:t>4</w:t>
      </w:r>
      <w:r w:rsidR="00247249" w:rsidRPr="003011BD">
        <w:rPr>
          <w:rFonts w:cstheme="minorHAnsi"/>
          <w:sz w:val="24"/>
          <w:szCs w:val="24"/>
        </w:rPr>
        <w:t xml:space="preserve"> </w:t>
      </w:r>
      <w:r w:rsidR="00054BF7" w:rsidRPr="003011BD">
        <w:rPr>
          <w:rFonts w:cstheme="minorHAnsi"/>
          <w:sz w:val="24"/>
          <w:szCs w:val="24"/>
        </w:rPr>
        <w:t>deal</w:t>
      </w:r>
      <w:r w:rsidRPr="003011BD">
        <w:rPr>
          <w:rFonts w:cstheme="minorHAnsi"/>
          <w:sz w:val="24"/>
          <w:szCs w:val="24"/>
        </w:rPr>
        <w:t>ing</w:t>
      </w:r>
      <w:r w:rsidR="00054BF7" w:rsidRPr="003011BD">
        <w:rPr>
          <w:rFonts w:cstheme="minorHAnsi"/>
          <w:sz w:val="24"/>
          <w:szCs w:val="24"/>
        </w:rPr>
        <w:t xml:space="preserve"> with changes in the global economy</w:t>
      </w:r>
      <w:r w:rsidRPr="003011BD">
        <w:rPr>
          <w:rFonts w:cstheme="minorHAnsi"/>
          <w:sz w:val="24"/>
          <w:szCs w:val="24"/>
        </w:rPr>
        <w:t xml:space="preserve"> is of the greatest interest </w:t>
      </w:r>
      <w:proofErr w:type="gramStart"/>
      <w:r w:rsidR="003011BD" w:rsidRPr="003011BD">
        <w:rPr>
          <w:rFonts w:cstheme="minorHAnsi"/>
          <w:sz w:val="24"/>
          <w:szCs w:val="24"/>
        </w:rPr>
        <w:t>to  signatories</w:t>
      </w:r>
      <w:proofErr w:type="gramEnd"/>
      <w:r w:rsidR="003011BD" w:rsidRPr="003011BD">
        <w:rPr>
          <w:rFonts w:cstheme="minorHAnsi"/>
          <w:sz w:val="24"/>
          <w:szCs w:val="24"/>
        </w:rPr>
        <w:t xml:space="preserve"> of this Treaty</w:t>
      </w:r>
      <w:r w:rsidR="00501418">
        <w:rPr>
          <w:rFonts w:cstheme="minorHAnsi"/>
          <w:sz w:val="24"/>
          <w:szCs w:val="24"/>
        </w:rPr>
        <w:t xml:space="preserve"> on Monetary Transformation </w:t>
      </w:r>
      <w:r w:rsidRPr="003011BD">
        <w:rPr>
          <w:rFonts w:cstheme="minorHAnsi"/>
          <w:sz w:val="24"/>
          <w:szCs w:val="24"/>
        </w:rPr>
        <w:t xml:space="preserve">because it </w:t>
      </w:r>
      <w:r w:rsidR="00F27A75">
        <w:rPr>
          <w:rFonts w:cstheme="minorHAnsi"/>
          <w:sz w:val="24"/>
          <w:szCs w:val="24"/>
        </w:rPr>
        <w:t>could be expected to i</w:t>
      </w:r>
      <w:r w:rsidRPr="003011BD">
        <w:rPr>
          <w:rFonts w:cstheme="minorHAnsi"/>
          <w:sz w:val="24"/>
          <w:szCs w:val="24"/>
        </w:rPr>
        <w:t>nclude a discussion of both global monetary and financial issues</w:t>
      </w:r>
      <w:r w:rsidR="00F27A75">
        <w:rPr>
          <w:rFonts w:cstheme="minorHAnsi"/>
          <w:sz w:val="24"/>
          <w:szCs w:val="24"/>
        </w:rPr>
        <w:t xml:space="preserve"> that are part of the global economic system</w:t>
      </w:r>
      <w:r w:rsidR="00054BF7" w:rsidRPr="003011BD">
        <w:rPr>
          <w:rFonts w:cstheme="minorHAnsi"/>
          <w:sz w:val="24"/>
          <w:szCs w:val="24"/>
        </w:rPr>
        <w:t>.</w:t>
      </w:r>
      <w:r w:rsidRPr="003011BD">
        <w:rPr>
          <w:rFonts w:cstheme="minorHAnsi"/>
          <w:sz w:val="24"/>
          <w:szCs w:val="24"/>
        </w:rPr>
        <w:t xml:space="preserve"> </w:t>
      </w:r>
      <w:r w:rsidR="00F27A75">
        <w:rPr>
          <w:rFonts w:cstheme="minorHAnsi"/>
          <w:sz w:val="24"/>
          <w:szCs w:val="24"/>
        </w:rPr>
        <w:t>I</w:t>
      </w:r>
      <w:r w:rsidR="003011BD" w:rsidRPr="003011BD">
        <w:rPr>
          <w:rFonts w:cstheme="minorHAnsi"/>
          <w:sz w:val="24"/>
          <w:szCs w:val="24"/>
        </w:rPr>
        <w:t>n paragraph</w:t>
      </w:r>
      <w:r w:rsidR="003011BD">
        <w:rPr>
          <w:rFonts w:cstheme="minorHAnsi"/>
          <w:sz w:val="24"/>
          <w:szCs w:val="24"/>
        </w:rPr>
        <w:t>s 38 and 39</w:t>
      </w:r>
      <w:r w:rsidR="00F27A75">
        <w:rPr>
          <w:rFonts w:cstheme="minorHAnsi"/>
          <w:sz w:val="24"/>
          <w:szCs w:val="24"/>
        </w:rPr>
        <w:t xml:space="preserve"> the Report’s views</w:t>
      </w:r>
      <w:r w:rsidR="00985347">
        <w:rPr>
          <w:rFonts w:cstheme="minorHAnsi"/>
          <w:sz w:val="24"/>
          <w:szCs w:val="24"/>
        </w:rPr>
        <w:t xml:space="preserve"> on the global economy</w:t>
      </w:r>
      <w:r w:rsidR="00F27A75">
        <w:rPr>
          <w:rFonts w:cstheme="minorHAnsi"/>
          <w:sz w:val="24"/>
          <w:szCs w:val="24"/>
        </w:rPr>
        <w:t xml:space="preserve"> become apparent</w:t>
      </w:r>
      <w:r w:rsidR="003011BD">
        <w:rPr>
          <w:rFonts w:cstheme="minorHAnsi"/>
          <w:sz w:val="24"/>
          <w:szCs w:val="24"/>
        </w:rPr>
        <w:t>: “</w:t>
      </w:r>
      <w:r w:rsidR="00590707" w:rsidRPr="003011BD">
        <w:rPr>
          <w:rFonts w:cstheme="minorHAnsi"/>
          <w:sz w:val="24"/>
          <w:szCs w:val="24"/>
        </w:rPr>
        <w:t>The interconnectedness of the global economy means that no country is</w:t>
      </w:r>
      <w:r w:rsidRPr="003011BD">
        <w:rPr>
          <w:rFonts w:cstheme="minorHAnsi"/>
          <w:sz w:val="24"/>
          <w:szCs w:val="24"/>
        </w:rPr>
        <w:t xml:space="preserve"> </w:t>
      </w:r>
      <w:r w:rsidR="00590707" w:rsidRPr="003011BD">
        <w:rPr>
          <w:rFonts w:cstheme="minorHAnsi"/>
          <w:sz w:val="24"/>
          <w:szCs w:val="24"/>
        </w:rPr>
        <w:t>immune to events in the larger global economy. At the same time, decision-making</w:t>
      </w:r>
      <w:r w:rsidRPr="003011BD">
        <w:rPr>
          <w:rFonts w:cstheme="minorHAnsi"/>
          <w:sz w:val="24"/>
          <w:szCs w:val="24"/>
        </w:rPr>
        <w:t xml:space="preserve"> </w:t>
      </w:r>
      <w:r w:rsidR="00590707" w:rsidRPr="003011BD">
        <w:rPr>
          <w:rFonts w:cstheme="minorHAnsi"/>
          <w:sz w:val="24"/>
          <w:szCs w:val="24"/>
        </w:rPr>
        <w:t>processes for managing the international economy are changing rapidly and now</w:t>
      </w:r>
      <w:r w:rsidRPr="003011BD">
        <w:rPr>
          <w:rFonts w:cstheme="minorHAnsi"/>
          <w:sz w:val="24"/>
          <w:szCs w:val="24"/>
        </w:rPr>
        <w:t xml:space="preserve"> </w:t>
      </w:r>
      <w:r w:rsidR="00590707" w:rsidRPr="003011BD">
        <w:rPr>
          <w:rFonts w:cstheme="minorHAnsi"/>
          <w:sz w:val="24"/>
          <w:szCs w:val="24"/>
        </w:rPr>
        <w:t>include new actors and dynamics (such as the creation of the Group of Twenty</w:t>
      </w:r>
      <w:r w:rsidRPr="003011BD">
        <w:rPr>
          <w:rFonts w:cstheme="minorHAnsi"/>
          <w:sz w:val="24"/>
          <w:szCs w:val="24"/>
        </w:rPr>
        <w:t xml:space="preserve"> </w:t>
      </w:r>
      <w:r w:rsidR="00590707" w:rsidRPr="003011BD">
        <w:rPr>
          <w:rFonts w:cstheme="minorHAnsi"/>
          <w:sz w:val="24"/>
          <w:szCs w:val="24"/>
        </w:rPr>
        <w:t>(G-20) and the Financial Stability Board, and IMF quota reform). Intense debate is</w:t>
      </w:r>
      <w:r w:rsidRPr="003011BD">
        <w:rPr>
          <w:rFonts w:cstheme="minorHAnsi"/>
          <w:sz w:val="24"/>
          <w:szCs w:val="24"/>
        </w:rPr>
        <w:t xml:space="preserve"> </w:t>
      </w:r>
      <w:r w:rsidR="00590707" w:rsidRPr="003011BD">
        <w:rPr>
          <w:rFonts w:cstheme="minorHAnsi"/>
          <w:sz w:val="24"/>
          <w:szCs w:val="24"/>
        </w:rPr>
        <w:t>re-emerging in many quarters about the balance between markets and regulation,</w:t>
      </w:r>
      <w:r w:rsidRPr="003011BD">
        <w:rPr>
          <w:rFonts w:cstheme="minorHAnsi"/>
          <w:sz w:val="24"/>
          <w:szCs w:val="24"/>
        </w:rPr>
        <w:t xml:space="preserve"> </w:t>
      </w:r>
      <w:r w:rsidR="00590707" w:rsidRPr="003011BD">
        <w:rPr>
          <w:rFonts w:cstheme="minorHAnsi"/>
          <w:sz w:val="24"/>
          <w:szCs w:val="24"/>
        </w:rPr>
        <w:t>and between citizens and the State.</w:t>
      </w:r>
      <w:r w:rsidRPr="003011BD">
        <w:rPr>
          <w:rFonts w:cstheme="minorHAnsi"/>
          <w:sz w:val="24"/>
          <w:szCs w:val="24"/>
        </w:rPr>
        <w:t xml:space="preserve"> </w:t>
      </w:r>
      <w:r w:rsidR="00590707" w:rsidRPr="003011BD">
        <w:rPr>
          <w:rFonts w:cstheme="minorHAnsi"/>
          <w:sz w:val="24"/>
          <w:szCs w:val="24"/>
        </w:rPr>
        <w:t>39. The adverse effects of global economic crises did not end after 2008, but have</w:t>
      </w:r>
      <w:r w:rsidRPr="003011BD">
        <w:rPr>
          <w:rFonts w:cstheme="minorHAnsi"/>
          <w:sz w:val="24"/>
          <w:szCs w:val="24"/>
        </w:rPr>
        <w:t xml:space="preserve"> </w:t>
      </w:r>
      <w:r w:rsidR="00590707" w:rsidRPr="003011BD">
        <w:rPr>
          <w:rFonts w:cstheme="minorHAnsi"/>
          <w:sz w:val="24"/>
          <w:szCs w:val="24"/>
        </w:rPr>
        <w:t>instead become more multifaceted. Each of these crises has the potential to derail</w:t>
      </w:r>
      <w:r w:rsidRPr="003011BD">
        <w:rPr>
          <w:rFonts w:cstheme="minorHAnsi"/>
          <w:sz w:val="24"/>
          <w:szCs w:val="24"/>
        </w:rPr>
        <w:t xml:space="preserve"> </w:t>
      </w:r>
      <w:r w:rsidR="00590707" w:rsidRPr="003011BD">
        <w:rPr>
          <w:rFonts w:cstheme="minorHAnsi"/>
          <w:sz w:val="24"/>
          <w:szCs w:val="24"/>
        </w:rPr>
        <w:t>sustainable development through severe economic shock. They now encompass:</w:t>
      </w:r>
      <w:r w:rsidRPr="003011BD">
        <w:rPr>
          <w:rFonts w:cstheme="minorHAnsi"/>
          <w:sz w:val="24"/>
          <w:szCs w:val="24"/>
        </w:rPr>
        <w:t xml:space="preserve"> </w:t>
      </w:r>
      <w:r w:rsidR="00590707" w:rsidRPr="003011BD">
        <w:rPr>
          <w:rFonts w:cstheme="minorHAnsi"/>
          <w:sz w:val="24"/>
          <w:szCs w:val="24"/>
        </w:rPr>
        <w:t>(a) A sovereign debt crisis, rooted primarily in the Organization for</w:t>
      </w:r>
      <w:r w:rsidRPr="003011BD">
        <w:rPr>
          <w:rFonts w:cstheme="minorHAnsi"/>
          <w:sz w:val="24"/>
          <w:szCs w:val="24"/>
        </w:rPr>
        <w:t xml:space="preserve"> </w:t>
      </w:r>
      <w:r w:rsidR="00590707" w:rsidRPr="003011BD">
        <w:rPr>
          <w:rFonts w:cstheme="minorHAnsi"/>
          <w:sz w:val="24"/>
          <w:szCs w:val="24"/>
        </w:rPr>
        <w:t>Economic Cooperation and Development (OECD) economies but with far-reaching</w:t>
      </w:r>
      <w:r w:rsidRPr="003011BD">
        <w:rPr>
          <w:rFonts w:cstheme="minorHAnsi"/>
          <w:sz w:val="24"/>
          <w:szCs w:val="24"/>
        </w:rPr>
        <w:t xml:space="preserve"> </w:t>
      </w:r>
      <w:r w:rsidR="00590707" w:rsidRPr="003011BD">
        <w:rPr>
          <w:rFonts w:cstheme="minorHAnsi"/>
          <w:sz w:val="24"/>
          <w:szCs w:val="24"/>
        </w:rPr>
        <w:t>implications for every country because of foreign exchange holdings;</w:t>
      </w:r>
      <w:r w:rsidRPr="003011BD">
        <w:rPr>
          <w:rFonts w:cstheme="minorHAnsi"/>
          <w:sz w:val="24"/>
          <w:szCs w:val="24"/>
        </w:rPr>
        <w:t xml:space="preserve"> </w:t>
      </w:r>
      <w:r w:rsidR="00590707" w:rsidRPr="003011BD">
        <w:rPr>
          <w:rFonts w:cstheme="minorHAnsi"/>
          <w:sz w:val="24"/>
          <w:szCs w:val="24"/>
        </w:rPr>
        <w:t>(b) A financial crisis, seen in massively volatile asset prices and large</w:t>
      </w:r>
      <w:r w:rsidRPr="003011BD">
        <w:rPr>
          <w:rFonts w:cstheme="minorHAnsi"/>
          <w:sz w:val="24"/>
          <w:szCs w:val="24"/>
        </w:rPr>
        <w:t xml:space="preserve"> </w:t>
      </w:r>
      <w:r w:rsidR="00590707" w:rsidRPr="003011BD">
        <w:rPr>
          <w:rFonts w:cstheme="minorHAnsi"/>
          <w:sz w:val="24"/>
          <w:szCs w:val="24"/>
        </w:rPr>
        <w:t>unresolved accumulations of bad debts;</w:t>
      </w:r>
      <w:r w:rsidRPr="003011BD">
        <w:rPr>
          <w:rFonts w:cstheme="minorHAnsi"/>
          <w:sz w:val="24"/>
          <w:szCs w:val="24"/>
        </w:rPr>
        <w:t xml:space="preserve"> </w:t>
      </w:r>
      <w:r w:rsidR="00590707" w:rsidRPr="003011BD">
        <w:rPr>
          <w:rFonts w:cstheme="minorHAnsi"/>
          <w:sz w:val="24"/>
          <w:szCs w:val="24"/>
        </w:rPr>
        <w:t xml:space="preserve">(c) A growth crisis, seen in </w:t>
      </w:r>
      <w:r w:rsidR="003011BD" w:rsidRPr="003011BD">
        <w:rPr>
          <w:rFonts w:cstheme="minorHAnsi"/>
          <w:sz w:val="24"/>
          <w:szCs w:val="24"/>
        </w:rPr>
        <w:t>anemic</w:t>
      </w:r>
      <w:r w:rsidR="00590707" w:rsidRPr="003011BD">
        <w:rPr>
          <w:rFonts w:cstheme="minorHAnsi"/>
          <w:sz w:val="24"/>
          <w:szCs w:val="24"/>
        </w:rPr>
        <w:t xml:space="preserve"> growth in many countries and mounting</w:t>
      </w:r>
      <w:r w:rsidRPr="003011BD">
        <w:rPr>
          <w:rFonts w:cstheme="minorHAnsi"/>
          <w:sz w:val="24"/>
          <w:szCs w:val="24"/>
        </w:rPr>
        <w:t xml:space="preserve"> </w:t>
      </w:r>
      <w:r w:rsidR="00590707" w:rsidRPr="003011BD">
        <w:rPr>
          <w:rFonts w:cstheme="minorHAnsi"/>
          <w:sz w:val="24"/>
          <w:szCs w:val="24"/>
        </w:rPr>
        <w:t>concern about the possibility of what the International Monetary Fund (IMF) has</w:t>
      </w:r>
      <w:r w:rsidRPr="003011BD">
        <w:rPr>
          <w:rFonts w:cstheme="minorHAnsi"/>
          <w:sz w:val="24"/>
          <w:szCs w:val="24"/>
        </w:rPr>
        <w:t xml:space="preserve"> </w:t>
      </w:r>
      <w:r w:rsidR="00590707" w:rsidRPr="003011BD">
        <w:rPr>
          <w:rFonts w:cstheme="minorHAnsi"/>
          <w:sz w:val="24"/>
          <w:szCs w:val="24"/>
        </w:rPr>
        <w:t>described as a threatening downward spiral for the global economy;</w:t>
      </w:r>
      <w:r w:rsidRPr="003011BD">
        <w:rPr>
          <w:rFonts w:cstheme="minorHAnsi"/>
          <w:sz w:val="24"/>
          <w:szCs w:val="24"/>
        </w:rPr>
        <w:t xml:space="preserve"> </w:t>
      </w:r>
      <w:r w:rsidR="00590707" w:rsidRPr="003011BD">
        <w:rPr>
          <w:rFonts w:cstheme="minorHAnsi"/>
          <w:sz w:val="24"/>
          <w:szCs w:val="24"/>
        </w:rPr>
        <w:t>(d) A jobs crisis, with high unemployment across the world, especially</w:t>
      </w:r>
      <w:r w:rsidRPr="003011BD">
        <w:rPr>
          <w:rFonts w:cstheme="minorHAnsi"/>
          <w:sz w:val="24"/>
          <w:szCs w:val="24"/>
        </w:rPr>
        <w:t xml:space="preserve"> </w:t>
      </w:r>
      <w:r w:rsidR="00590707" w:rsidRPr="003011BD">
        <w:rPr>
          <w:rFonts w:cstheme="minorHAnsi"/>
          <w:sz w:val="24"/>
          <w:szCs w:val="24"/>
        </w:rPr>
        <w:t>among the young, and approximately 1.5 billion people in “vulnerable employment”</w:t>
      </w:r>
      <w:r w:rsidRPr="003011BD">
        <w:rPr>
          <w:rFonts w:cstheme="minorHAnsi"/>
          <w:sz w:val="24"/>
          <w:szCs w:val="24"/>
        </w:rPr>
        <w:t xml:space="preserve"> </w:t>
      </w:r>
      <w:r w:rsidR="00590707" w:rsidRPr="003011BD">
        <w:rPr>
          <w:rFonts w:cstheme="minorHAnsi"/>
          <w:sz w:val="24"/>
          <w:szCs w:val="24"/>
        </w:rPr>
        <w:t>with little job security and few, if any, employment rights;</w:t>
      </w:r>
      <w:r w:rsidRPr="003011BD">
        <w:rPr>
          <w:rFonts w:cstheme="minorHAnsi"/>
          <w:sz w:val="24"/>
          <w:szCs w:val="24"/>
        </w:rPr>
        <w:t xml:space="preserve"> </w:t>
      </w:r>
      <w:r w:rsidR="00590707" w:rsidRPr="003011BD">
        <w:rPr>
          <w:rFonts w:cstheme="minorHAnsi"/>
          <w:sz w:val="24"/>
          <w:szCs w:val="24"/>
        </w:rPr>
        <w:t>(e) A governance crisis, with national Governments often struggling to agree</w:t>
      </w:r>
      <w:r w:rsidRPr="003011BD">
        <w:rPr>
          <w:rFonts w:cstheme="minorHAnsi"/>
          <w:sz w:val="24"/>
          <w:szCs w:val="24"/>
        </w:rPr>
        <w:t xml:space="preserve"> </w:t>
      </w:r>
      <w:r w:rsidR="00590707" w:rsidRPr="003011BD">
        <w:rPr>
          <w:rFonts w:cstheme="minorHAnsi"/>
          <w:sz w:val="24"/>
          <w:szCs w:val="24"/>
        </w:rPr>
        <w:t>on collective action to manage economic risks, or on ways to improve regulation of</w:t>
      </w:r>
      <w:r w:rsidRPr="003011BD">
        <w:rPr>
          <w:rFonts w:cstheme="minorHAnsi"/>
          <w:sz w:val="24"/>
          <w:szCs w:val="24"/>
        </w:rPr>
        <w:t xml:space="preserve"> </w:t>
      </w:r>
      <w:r w:rsidR="00590707" w:rsidRPr="003011BD">
        <w:rPr>
          <w:rFonts w:cstheme="minorHAnsi"/>
          <w:sz w:val="24"/>
          <w:szCs w:val="24"/>
        </w:rPr>
        <w:t>the banking sector</w:t>
      </w:r>
      <w:r w:rsidR="003011BD">
        <w:rPr>
          <w:rFonts w:cstheme="minorHAnsi"/>
          <w:sz w:val="24"/>
          <w:szCs w:val="24"/>
        </w:rPr>
        <w:t>”</w:t>
      </w:r>
      <w:r w:rsidR="00590707" w:rsidRPr="003011BD">
        <w:rPr>
          <w:rFonts w:cstheme="minorHAnsi"/>
          <w:sz w:val="24"/>
          <w:szCs w:val="24"/>
        </w:rPr>
        <w:t>.</w:t>
      </w:r>
    </w:p>
    <w:p w:rsidR="00823BC4" w:rsidRPr="002C66B1" w:rsidRDefault="006302FB" w:rsidP="00D454FF">
      <w:pPr>
        <w:pStyle w:val="ListParagraph"/>
        <w:numPr>
          <w:ilvl w:val="0"/>
          <w:numId w:val="2"/>
        </w:numPr>
        <w:spacing w:before="100" w:beforeAutospacing="1" w:after="100" w:afterAutospacing="1" w:line="240" w:lineRule="auto"/>
        <w:rPr>
          <w:rFonts w:eastAsia="Times New Roman" w:cstheme="minorHAnsi"/>
          <w:color w:val="221E1F"/>
          <w:sz w:val="24"/>
          <w:szCs w:val="24"/>
        </w:rPr>
      </w:pPr>
      <w:r w:rsidRPr="002C66B1">
        <w:rPr>
          <w:rFonts w:cstheme="minorHAnsi"/>
          <w:color w:val="221E1F"/>
          <w:sz w:val="24"/>
          <w:szCs w:val="24"/>
        </w:rPr>
        <w:t xml:space="preserve">Little attention </w:t>
      </w:r>
      <w:r w:rsidR="00823BC4" w:rsidRPr="002C66B1">
        <w:rPr>
          <w:rFonts w:cstheme="minorHAnsi"/>
          <w:color w:val="221E1F"/>
          <w:sz w:val="24"/>
          <w:szCs w:val="24"/>
        </w:rPr>
        <w:t>in this global economic analysis</w:t>
      </w:r>
      <w:r w:rsidRPr="002C66B1">
        <w:rPr>
          <w:rFonts w:cstheme="minorHAnsi"/>
          <w:color w:val="221E1F"/>
          <w:sz w:val="24"/>
          <w:szCs w:val="24"/>
        </w:rPr>
        <w:t xml:space="preserve"> is given to the systemic</w:t>
      </w:r>
      <w:r w:rsidR="00823BC4" w:rsidRPr="002C66B1">
        <w:rPr>
          <w:rFonts w:cstheme="minorHAnsi"/>
          <w:color w:val="221E1F"/>
          <w:sz w:val="24"/>
          <w:szCs w:val="24"/>
        </w:rPr>
        <w:t xml:space="preserve"> role of the inequitable, unsustainable and, therefore, unstable international monetary system with its expensive global reserve system, wide</w:t>
      </w:r>
      <w:r w:rsidR="002B552F" w:rsidRPr="002C66B1">
        <w:rPr>
          <w:rFonts w:cstheme="minorHAnsi"/>
          <w:color w:val="221E1F"/>
          <w:sz w:val="24"/>
          <w:szCs w:val="24"/>
        </w:rPr>
        <w:t>-</w:t>
      </w:r>
      <w:r w:rsidR="00823BC4" w:rsidRPr="002C66B1">
        <w:rPr>
          <w:rFonts w:cstheme="minorHAnsi"/>
          <w:color w:val="221E1F"/>
          <w:sz w:val="24"/>
          <w:szCs w:val="24"/>
        </w:rPr>
        <w:t>spread currency disputes, manipulation and speculation, its volatile exchange rates and inadequa</w:t>
      </w:r>
      <w:r w:rsidR="002B552F" w:rsidRPr="002C66B1">
        <w:rPr>
          <w:rFonts w:cstheme="minorHAnsi"/>
          <w:color w:val="221E1F"/>
          <w:sz w:val="24"/>
          <w:szCs w:val="24"/>
        </w:rPr>
        <w:t>te</w:t>
      </w:r>
      <w:r w:rsidR="00823BC4" w:rsidRPr="002C66B1">
        <w:rPr>
          <w:rFonts w:cstheme="minorHAnsi"/>
          <w:color w:val="221E1F"/>
          <w:sz w:val="24"/>
          <w:szCs w:val="24"/>
        </w:rPr>
        <w:t xml:space="preserve"> monetary and financial regulation. </w:t>
      </w:r>
    </w:p>
    <w:p w:rsidR="00D454FF" w:rsidRPr="00937880" w:rsidRDefault="00823BC4" w:rsidP="00D454FF">
      <w:pPr>
        <w:pStyle w:val="ListParagraph"/>
        <w:numPr>
          <w:ilvl w:val="0"/>
          <w:numId w:val="2"/>
        </w:numPr>
        <w:spacing w:before="100" w:beforeAutospacing="1" w:after="100" w:afterAutospacing="1" w:line="240" w:lineRule="auto"/>
        <w:rPr>
          <w:rFonts w:eastAsia="Times New Roman" w:cstheme="minorHAnsi"/>
          <w:sz w:val="24"/>
          <w:szCs w:val="24"/>
        </w:rPr>
      </w:pPr>
      <w:r w:rsidRPr="002C66B1">
        <w:rPr>
          <w:rFonts w:cstheme="minorHAnsi"/>
          <w:color w:val="221E1F"/>
          <w:sz w:val="24"/>
          <w:szCs w:val="24"/>
        </w:rPr>
        <w:t xml:space="preserve"> </w:t>
      </w:r>
      <w:r w:rsidR="00014B8A" w:rsidRPr="002C66B1">
        <w:rPr>
          <w:rFonts w:cstheme="minorHAnsi"/>
          <w:color w:val="221E1F"/>
          <w:sz w:val="24"/>
          <w:szCs w:val="24"/>
        </w:rPr>
        <w:t>However, t</w:t>
      </w:r>
      <w:r w:rsidR="00D454FF" w:rsidRPr="002C66B1">
        <w:rPr>
          <w:rFonts w:eastAsia="Times New Roman" w:cstheme="minorHAnsi"/>
          <w:color w:val="221E1F"/>
          <w:sz w:val="24"/>
          <w:szCs w:val="24"/>
        </w:rPr>
        <w:t xml:space="preserve">he </w:t>
      </w:r>
      <w:r w:rsidR="00014B8A" w:rsidRPr="002C66B1">
        <w:rPr>
          <w:rFonts w:eastAsia="Times New Roman" w:cstheme="minorHAnsi"/>
          <w:color w:val="221E1F"/>
          <w:sz w:val="24"/>
          <w:szCs w:val="24"/>
        </w:rPr>
        <w:t>GSP R</w:t>
      </w:r>
      <w:r w:rsidR="00D454FF" w:rsidRPr="002C66B1">
        <w:rPr>
          <w:rFonts w:eastAsia="Times New Roman" w:cstheme="minorHAnsi"/>
          <w:color w:val="221E1F"/>
          <w:sz w:val="24"/>
          <w:szCs w:val="24"/>
        </w:rPr>
        <w:t>eport points to the need “</w:t>
      </w:r>
      <w:r w:rsidR="00E3710D" w:rsidRPr="002C66B1">
        <w:rPr>
          <w:rFonts w:cstheme="minorHAnsi"/>
          <w:color w:val="221E1F"/>
          <w:sz w:val="24"/>
          <w:szCs w:val="24"/>
        </w:rPr>
        <w:t>to integrate the economic, social and environmental dimensions of develop</w:t>
      </w:r>
      <w:r w:rsidR="00E3710D" w:rsidRPr="002C66B1">
        <w:rPr>
          <w:rFonts w:cstheme="minorHAnsi"/>
          <w:color w:val="221E1F"/>
          <w:sz w:val="24"/>
          <w:szCs w:val="24"/>
        </w:rPr>
        <w:softHyphen/>
        <w:t>ment so as to achieve sustainability</w:t>
      </w:r>
      <w:r w:rsidR="00014B8A" w:rsidRPr="002C66B1">
        <w:rPr>
          <w:rFonts w:cstheme="minorHAnsi"/>
          <w:color w:val="221E1F"/>
          <w:sz w:val="24"/>
          <w:szCs w:val="24"/>
        </w:rPr>
        <w:t>”.  It urges that though sustainability</w:t>
      </w:r>
      <w:r w:rsidR="00E3710D" w:rsidRPr="002C66B1">
        <w:rPr>
          <w:rFonts w:cstheme="minorHAnsi"/>
          <w:color w:val="221E1F"/>
          <w:sz w:val="24"/>
          <w:szCs w:val="24"/>
        </w:rPr>
        <w:t xml:space="preserve"> was clearly defined a quarter of a century ago</w:t>
      </w:r>
      <w:r w:rsidR="00014B8A" w:rsidRPr="002C66B1">
        <w:rPr>
          <w:rFonts w:cstheme="minorHAnsi"/>
          <w:color w:val="221E1F"/>
          <w:sz w:val="24"/>
          <w:szCs w:val="24"/>
        </w:rPr>
        <w:t>, it “</w:t>
      </w:r>
      <w:r w:rsidR="00E3710D" w:rsidRPr="002C66B1">
        <w:rPr>
          <w:rFonts w:cstheme="minorHAnsi"/>
          <w:color w:val="221E1F"/>
          <w:sz w:val="24"/>
          <w:szCs w:val="24"/>
        </w:rPr>
        <w:t>is time to make it happen.</w:t>
      </w:r>
      <w:r w:rsidR="00E3710D" w:rsidRPr="002C66B1">
        <w:rPr>
          <w:rFonts w:eastAsia="Times New Roman" w:cstheme="minorHAnsi"/>
          <w:color w:val="221E1F"/>
          <w:sz w:val="24"/>
          <w:szCs w:val="24"/>
        </w:rPr>
        <w:t xml:space="preserve"> </w:t>
      </w:r>
      <w:r w:rsidR="00E3710D" w:rsidRPr="00937880">
        <w:rPr>
          <w:rFonts w:cstheme="minorHAnsi"/>
          <w:color w:val="221E1F"/>
          <w:sz w:val="24"/>
          <w:szCs w:val="24"/>
        </w:rPr>
        <w:t>The opportunities for change are vast. We are not passive, helpless victims of the impersonal, determinist forces of history. And the exciting thing is that we can choose our future.</w:t>
      </w:r>
      <w:r w:rsidR="00014B8A">
        <w:rPr>
          <w:rFonts w:cstheme="minorHAnsi"/>
          <w:color w:val="221E1F"/>
          <w:sz w:val="24"/>
          <w:szCs w:val="24"/>
        </w:rPr>
        <w:t>”</w:t>
      </w:r>
    </w:p>
    <w:p w:rsidR="00D454FF" w:rsidRPr="00937880" w:rsidRDefault="00B4023A" w:rsidP="00D454FF">
      <w:pPr>
        <w:pStyle w:val="ListParagraph"/>
        <w:numPr>
          <w:ilvl w:val="0"/>
          <w:numId w:val="2"/>
        </w:numPr>
        <w:spacing w:before="100" w:beforeAutospacing="1" w:after="100" w:afterAutospacing="1" w:line="240" w:lineRule="auto"/>
        <w:rPr>
          <w:rFonts w:eastAsia="Times New Roman" w:cstheme="minorHAnsi"/>
          <w:sz w:val="24"/>
          <w:szCs w:val="24"/>
        </w:rPr>
      </w:pPr>
      <w:r w:rsidRPr="00937880">
        <w:rPr>
          <w:rFonts w:eastAsia="Times New Roman" w:cstheme="minorHAnsi"/>
          <w:sz w:val="24"/>
          <w:szCs w:val="24"/>
        </w:rPr>
        <w:t xml:space="preserve">To </w:t>
      </w:r>
      <w:r w:rsidR="00014B8A">
        <w:rPr>
          <w:rFonts w:eastAsia="Times New Roman" w:cstheme="minorHAnsi"/>
          <w:sz w:val="24"/>
          <w:szCs w:val="24"/>
        </w:rPr>
        <w:t xml:space="preserve">make this </w:t>
      </w:r>
      <w:r w:rsidRPr="00937880">
        <w:rPr>
          <w:rFonts w:eastAsia="Times New Roman" w:cstheme="minorHAnsi"/>
          <w:sz w:val="24"/>
          <w:szCs w:val="24"/>
        </w:rPr>
        <w:t>turnaround,</w:t>
      </w:r>
      <w:r w:rsidR="00014B8A">
        <w:rPr>
          <w:rFonts w:eastAsia="Times New Roman" w:cstheme="minorHAnsi"/>
          <w:sz w:val="24"/>
          <w:szCs w:val="24"/>
        </w:rPr>
        <w:t xml:space="preserve"> </w:t>
      </w:r>
      <w:r w:rsidR="00D454FF" w:rsidRPr="00937880">
        <w:rPr>
          <w:rFonts w:eastAsia="Times New Roman" w:cstheme="minorHAnsi"/>
          <w:sz w:val="24"/>
          <w:szCs w:val="24"/>
        </w:rPr>
        <w:t>the Report states</w:t>
      </w:r>
      <w:r w:rsidRPr="00937880">
        <w:rPr>
          <w:rFonts w:eastAsia="Times New Roman" w:cstheme="minorHAnsi"/>
          <w:sz w:val="24"/>
          <w:szCs w:val="24"/>
        </w:rPr>
        <w:t>: "We need to change dramatically, beginning with how we think about our relationship to each other, to future generations, and to the ecosystems that support us".</w:t>
      </w:r>
      <w:r w:rsidR="00D454FF" w:rsidRPr="00937880">
        <w:rPr>
          <w:rFonts w:eastAsia="Times New Roman" w:cstheme="minorHAnsi"/>
          <w:sz w:val="24"/>
          <w:szCs w:val="24"/>
        </w:rPr>
        <w:t xml:space="preserve"> It presents </w:t>
      </w:r>
      <w:r w:rsidRPr="00937880">
        <w:rPr>
          <w:rFonts w:eastAsia="Times New Roman" w:cstheme="minorHAnsi"/>
          <w:sz w:val="24"/>
          <w:szCs w:val="24"/>
        </w:rPr>
        <w:t>56 recommendations that would, if implemented in full, have profound implications for societies, governments, and businesses.</w:t>
      </w:r>
      <w:r w:rsidR="00D454FF" w:rsidRPr="00937880">
        <w:rPr>
          <w:rFonts w:eastAsia="Times New Roman" w:cstheme="minorHAnsi"/>
          <w:sz w:val="24"/>
          <w:szCs w:val="24"/>
        </w:rPr>
        <w:t xml:space="preserve"> It points to the enormous challenge by observing that by</w:t>
      </w:r>
      <w:r w:rsidR="00E3710D" w:rsidRPr="00937880">
        <w:rPr>
          <w:rFonts w:cstheme="minorHAnsi"/>
          <w:color w:val="221E1F"/>
          <w:sz w:val="24"/>
          <w:szCs w:val="24"/>
        </w:rPr>
        <w:t xml:space="preserve"> </w:t>
      </w:r>
      <w:r w:rsidR="00D454FF" w:rsidRPr="00937880">
        <w:rPr>
          <w:rFonts w:cstheme="minorHAnsi"/>
          <w:color w:val="221E1F"/>
          <w:sz w:val="24"/>
          <w:szCs w:val="24"/>
        </w:rPr>
        <w:t>“</w:t>
      </w:r>
      <w:r w:rsidR="00E3710D" w:rsidRPr="00937880">
        <w:rPr>
          <w:rFonts w:cstheme="minorHAnsi"/>
          <w:color w:val="221E1F"/>
          <w:sz w:val="24"/>
          <w:szCs w:val="24"/>
        </w:rPr>
        <w:t xml:space="preserve">2030, the world will need at least 50 per cent more food, 45 per cent more energy and 30 per cent more water — all at a time </w:t>
      </w:r>
      <w:r w:rsidR="00E3710D" w:rsidRPr="00937880">
        <w:rPr>
          <w:rFonts w:cstheme="minorHAnsi"/>
          <w:color w:val="221E1F"/>
          <w:sz w:val="24"/>
          <w:szCs w:val="24"/>
        </w:rPr>
        <w:lastRenderedPageBreak/>
        <w:t>when environmental boundaries are throwing up new limits to supply. This is true not least for climate change, which affects all aspects of human and planetary health.</w:t>
      </w:r>
      <w:r w:rsidR="00D454FF" w:rsidRPr="00937880">
        <w:rPr>
          <w:rFonts w:cstheme="minorHAnsi"/>
          <w:color w:val="221E1F"/>
          <w:sz w:val="24"/>
          <w:szCs w:val="24"/>
        </w:rPr>
        <w:t>”</w:t>
      </w:r>
      <w:r w:rsidR="00E3710D" w:rsidRPr="00937880">
        <w:rPr>
          <w:rFonts w:cstheme="minorHAnsi"/>
          <w:color w:val="221E1F"/>
          <w:sz w:val="24"/>
          <w:szCs w:val="24"/>
        </w:rPr>
        <w:t xml:space="preserve"> </w:t>
      </w:r>
    </w:p>
    <w:p w:rsidR="00C212DD" w:rsidRPr="00937880" w:rsidRDefault="001A3FA4" w:rsidP="00C212DD">
      <w:pPr>
        <w:pStyle w:val="ListParagraph"/>
        <w:numPr>
          <w:ilvl w:val="0"/>
          <w:numId w:val="2"/>
        </w:numPr>
        <w:spacing w:before="100" w:beforeAutospacing="1" w:after="100" w:afterAutospacing="1" w:line="240" w:lineRule="auto"/>
        <w:rPr>
          <w:rFonts w:eastAsia="Times New Roman" w:cstheme="minorHAnsi"/>
          <w:sz w:val="24"/>
          <w:szCs w:val="24"/>
        </w:rPr>
      </w:pPr>
      <w:r w:rsidRPr="00937880">
        <w:rPr>
          <w:rFonts w:cstheme="minorHAnsi"/>
          <w:color w:val="221E1F"/>
          <w:sz w:val="24"/>
          <w:szCs w:val="24"/>
        </w:rPr>
        <w:t>The Panel</w:t>
      </w:r>
      <w:r w:rsidR="00014B8A">
        <w:rPr>
          <w:rFonts w:cstheme="minorHAnsi"/>
          <w:color w:val="221E1F"/>
          <w:sz w:val="24"/>
          <w:szCs w:val="24"/>
        </w:rPr>
        <w:t xml:space="preserve">’s Report </w:t>
      </w:r>
      <w:r w:rsidRPr="00937880">
        <w:rPr>
          <w:rFonts w:cstheme="minorHAnsi"/>
          <w:color w:val="221E1F"/>
          <w:sz w:val="24"/>
          <w:szCs w:val="24"/>
        </w:rPr>
        <w:t>conclude</w:t>
      </w:r>
      <w:r w:rsidR="006302FB">
        <w:rPr>
          <w:rFonts w:cstheme="minorHAnsi"/>
          <w:color w:val="221E1F"/>
          <w:sz w:val="24"/>
          <w:szCs w:val="24"/>
        </w:rPr>
        <w:t>s</w:t>
      </w:r>
      <w:r w:rsidRPr="00937880">
        <w:rPr>
          <w:rFonts w:cstheme="minorHAnsi"/>
          <w:color w:val="221E1F"/>
          <w:sz w:val="24"/>
          <w:szCs w:val="24"/>
        </w:rPr>
        <w:t xml:space="preserve"> that there are two possible answers. </w:t>
      </w:r>
      <w:r w:rsidR="00014B8A">
        <w:rPr>
          <w:rFonts w:cstheme="minorHAnsi"/>
          <w:color w:val="221E1F"/>
          <w:sz w:val="24"/>
          <w:szCs w:val="24"/>
        </w:rPr>
        <w:t>“</w:t>
      </w:r>
      <w:r w:rsidRPr="00937880">
        <w:rPr>
          <w:rFonts w:cstheme="minorHAnsi"/>
          <w:color w:val="221E1F"/>
          <w:sz w:val="24"/>
          <w:szCs w:val="24"/>
        </w:rPr>
        <w:t>They are both correct, and they are interrelated. Sustainable development has undoubtedly suffered from a failure of political will. It is difficult to argue against the principle of sustainable development, but there are few incentives to put it into practice when our policies, politics and insti</w:t>
      </w:r>
      <w:r w:rsidRPr="00937880">
        <w:rPr>
          <w:rFonts w:cstheme="minorHAnsi"/>
          <w:color w:val="221E1F"/>
          <w:sz w:val="24"/>
          <w:szCs w:val="24"/>
        </w:rPr>
        <w:softHyphen/>
        <w:t>tutions disproportionately reward the short term. In other words, the policy dividend is long-term, often intergenerational, but the political challenge is often immediate.</w:t>
      </w:r>
      <w:r w:rsidR="00D454FF" w:rsidRPr="00937880">
        <w:rPr>
          <w:rFonts w:cstheme="minorHAnsi"/>
          <w:color w:val="221E1F"/>
          <w:sz w:val="24"/>
          <w:szCs w:val="24"/>
        </w:rPr>
        <w:t xml:space="preserve">” </w:t>
      </w:r>
      <w:r w:rsidRPr="00937880">
        <w:rPr>
          <w:rFonts w:cstheme="minorHAnsi"/>
          <w:color w:val="221E1F"/>
          <w:sz w:val="24"/>
          <w:szCs w:val="24"/>
        </w:rPr>
        <w:t xml:space="preserve"> The</w:t>
      </w:r>
      <w:r w:rsidR="00D454FF" w:rsidRPr="00937880">
        <w:rPr>
          <w:rFonts w:cstheme="minorHAnsi"/>
          <w:color w:val="221E1F"/>
          <w:sz w:val="24"/>
          <w:szCs w:val="24"/>
        </w:rPr>
        <w:t xml:space="preserve"> second answer</w:t>
      </w:r>
      <w:r w:rsidR="00C212DD" w:rsidRPr="00937880">
        <w:rPr>
          <w:rFonts w:cstheme="minorHAnsi"/>
          <w:color w:val="221E1F"/>
          <w:sz w:val="24"/>
          <w:szCs w:val="24"/>
        </w:rPr>
        <w:t xml:space="preserve"> is based upon the fact that “</w:t>
      </w:r>
      <w:r w:rsidRPr="00937880">
        <w:rPr>
          <w:rFonts w:cstheme="minorHAnsi"/>
          <w:color w:val="221E1F"/>
          <w:sz w:val="24"/>
          <w:szCs w:val="24"/>
        </w:rPr>
        <w:t>the concept of sustainable development has not yet been incorporated into the mainstream national and international economic policy debate. Most economic decision makers still regard sustainable development as extraneous to their core responsibilities for macroeconomic management and other branches of economic policy. Yet integrating environmental and social issues into economic decisions is vital to success.</w:t>
      </w:r>
      <w:r w:rsidR="00014B8A">
        <w:rPr>
          <w:rFonts w:cstheme="minorHAnsi"/>
          <w:color w:val="221E1F"/>
          <w:sz w:val="24"/>
          <w:szCs w:val="24"/>
        </w:rPr>
        <w:t>”</w:t>
      </w:r>
    </w:p>
    <w:p w:rsidR="00C212DD" w:rsidRPr="00937880" w:rsidRDefault="001A3FA4" w:rsidP="00C212DD">
      <w:pPr>
        <w:pStyle w:val="ListParagraph"/>
        <w:numPr>
          <w:ilvl w:val="0"/>
          <w:numId w:val="2"/>
        </w:numPr>
        <w:spacing w:before="100" w:beforeAutospacing="1" w:after="100" w:afterAutospacing="1" w:line="240" w:lineRule="auto"/>
        <w:rPr>
          <w:rFonts w:eastAsia="Times New Roman" w:cstheme="minorHAnsi"/>
          <w:sz w:val="24"/>
          <w:szCs w:val="24"/>
        </w:rPr>
      </w:pPr>
      <w:r w:rsidRPr="00937880">
        <w:rPr>
          <w:rFonts w:cstheme="minorHAnsi"/>
          <w:color w:val="221E1F"/>
          <w:sz w:val="24"/>
          <w:szCs w:val="24"/>
        </w:rPr>
        <w:t xml:space="preserve">That is why the Panel argues that the international community needs what some have called “a new political economy” for sustainable development. This means, for example: </w:t>
      </w:r>
      <w:r w:rsidR="00014B8A">
        <w:rPr>
          <w:rFonts w:cstheme="minorHAnsi"/>
          <w:color w:val="221E1F"/>
          <w:sz w:val="24"/>
          <w:szCs w:val="24"/>
        </w:rPr>
        <w:t>“</w:t>
      </w:r>
      <w:r w:rsidRPr="00937880">
        <w:rPr>
          <w:rFonts w:cstheme="minorHAnsi"/>
          <w:color w:val="221E1F"/>
          <w:sz w:val="24"/>
          <w:szCs w:val="24"/>
        </w:rPr>
        <w:t>radically improving the interface between environmental science and policy; recognizing that in certain environmental domains, such as climate change, there is “market failure”, which requires both regulation and what the economists would recognize as the pricing of “environmental externalities”, while making explicit the economic, social and envi</w:t>
      </w:r>
      <w:r w:rsidRPr="00937880">
        <w:rPr>
          <w:rFonts w:cstheme="minorHAnsi"/>
          <w:color w:val="221E1F"/>
          <w:sz w:val="24"/>
          <w:szCs w:val="24"/>
        </w:rPr>
        <w:softHyphen/>
        <w:t>ronmental costs of action and inaction</w:t>
      </w:r>
      <w:r w:rsidR="00014B8A">
        <w:rPr>
          <w:rFonts w:cstheme="minorHAnsi"/>
          <w:color w:val="221E1F"/>
          <w:sz w:val="24"/>
          <w:szCs w:val="24"/>
        </w:rPr>
        <w:t>.”</w:t>
      </w:r>
      <w:r w:rsidRPr="00937880">
        <w:rPr>
          <w:rFonts w:cstheme="minorHAnsi"/>
          <w:color w:val="221E1F"/>
          <w:sz w:val="24"/>
          <w:szCs w:val="24"/>
        </w:rPr>
        <w:t xml:space="preserve"> </w:t>
      </w:r>
    </w:p>
    <w:p w:rsidR="00247249" w:rsidRPr="00937880" w:rsidRDefault="002B552F" w:rsidP="00247249">
      <w:pPr>
        <w:pStyle w:val="ListParagraph"/>
        <w:numPr>
          <w:ilvl w:val="0"/>
          <w:numId w:val="2"/>
        </w:numPr>
        <w:spacing w:before="100" w:beforeAutospacing="1" w:after="100" w:afterAutospacing="1" w:line="240" w:lineRule="auto"/>
        <w:rPr>
          <w:rFonts w:eastAsia="Times New Roman" w:cstheme="minorHAnsi"/>
          <w:sz w:val="24"/>
          <w:szCs w:val="24"/>
        </w:rPr>
      </w:pPr>
      <w:r>
        <w:rPr>
          <w:rFonts w:cstheme="minorHAnsi"/>
          <w:color w:val="221E1F"/>
          <w:sz w:val="24"/>
          <w:szCs w:val="24"/>
        </w:rPr>
        <w:t>However, a</w:t>
      </w:r>
      <w:r w:rsidR="00C212DD" w:rsidRPr="00937880">
        <w:rPr>
          <w:rFonts w:cstheme="minorHAnsi"/>
          <w:color w:val="221E1F"/>
          <w:sz w:val="24"/>
          <w:szCs w:val="24"/>
        </w:rPr>
        <w:t>s shown in p</w:t>
      </w:r>
      <w:r w:rsidR="001A3FA4" w:rsidRPr="00937880">
        <w:rPr>
          <w:rFonts w:cstheme="minorHAnsi"/>
          <w:color w:val="221E1F"/>
          <w:sz w:val="24"/>
          <w:szCs w:val="24"/>
        </w:rPr>
        <w:t>ar</w:t>
      </w:r>
      <w:r w:rsidR="00014B8A">
        <w:rPr>
          <w:rFonts w:cstheme="minorHAnsi"/>
          <w:color w:val="221E1F"/>
          <w:sz w:val="24"/>
          <w:szCs w:val="24"/>
        </w:rPr>
        <w:t>agraph</w:t>
      </w:r>
      <w:r w:rsidR="001A3FA4" w:rsidRPr="00937880">
        <w:rPr>
          <w:rFonts w:cstheme="minorHAnsi"/>
          <w:color w:val="221E1F"/>
          <w:sz w:val="24"/>
          <w:szCs w:val="24"/>
        </w:rPr>
        <w:t xml:space="preserve"> 14 </w:t>
      </w:r>
      <w:r w:rsidR="00014B8A">
        <w:rPr>
          <w:rFonts w:cstheme="minorHAnsi"/>
          <w:color w:val="221E1F"/>
          <w:sz w:val="24"/>
          <w:szCs w:val="24"/>
        </w:rPr>
        <w:t>and elsewhere</w:t>
      </w:r>
      <w:r>
        <w:rPr>
          <w:rFonts w:cstheme="minorHAnsi"/>
          <w:color w:val="221E1F"/>
          <w:sz w:val="24"/>
          <w:szCs w:val="24"/>
        </w:rPr>
        <w:t>,</w:t>
      </w:r>
      <w:r w:rsidR="00014B8A">
        <w:rPr>
          <w:rFonts w:cstheme="minorHAnsi"/>
          <w:color w:val="221E1F"/>
          <w:sz w:val="24"/>
          <w:szCs w:val="24"/>
        </w:rPr>
        <w:t xml:space="preserve"> </w:t>
      </w:r>
      <w:r w:rsidR="00C212DD" w:rsidRPr="00937880">
        <w:rPr>
          <w:rFonts w:cstheme="minorHAnsi"/>
          <w:color w:val="221E1F"/>
          <w:sz w:val="24"/>
          <w:szCs w:val="24"/>
        </w:rPr>
        <w:t>the Panel’s</w:t>
      </w:r>
      <w:r w:rsidR="001A3FA4" w:rsidRPr="00937880">
        <w:rPr>
          <w:rFonts w:cstheme="minorHAnsi"/>
          <w:color w:val="221E1F"/>
          <w:sz w:val="24"/>
          <w:szCs w:val="24"/>
        </w:rPr>
        <w:t xml:space="preserve"> view </w:t>
      </w:r>
      <w:r w:rsidR="00C212DD" w:rsidRPr="00937880">
        <w:rPr>
          <w:rFonts w:cstheme="minorHAnsi"/>
          <w:color w:val="221E1F"/>
          <w:sz w:val="24"/>
          <w:szCs w:val="24"/>
        </w:rPr>
        <w:t xml:space="preserve">might </w:t>
      </w:r>
      <w:r w:rsidR="00014B8A">
        <w:rPr>
          <w:rFonts w:cstheme="minorHAnsi"/>
          <w:color w:val="221E1F"/>
          <w:sz w:val="24"/>
          <w:szCs w:val="24"/>
        </w:rPr>
        <w:t>still b</w:t>
      </w:r>
      <w:r w:rsidR="00C212DD" w:rsidRPr="00937880">
        <w:rPr>
          <w:rFonts w:cstheme="minorHAnsi"/>
          <w:color w:val="221E1F"/>
          <w:sz w:val="24"/>
          <w:szCs w:val="24"/>
        </w:rPr>
        <w:t xml:space="preserve">e tilted toward a neo-liberal </w:t>
      </w:r>
      <w:r w:rsidR="001A3FA4" w:rsidRPr="00937880">
        <w:rPr>
          <w:rFonts w:cstheme="minorHAnsi"/>
          <w:color w:val="221E1F"/>
          <w:sz w:val="24"/>
          <w:szCs w:val="24"/>
        </w:rPr>
        <w:t xml:space="preserve"> market-orientation </w:t>
      </w:r>
      <w:r w:rsidR="00C212DD" w:rsidRPr="00937880">
        <w:rPr>
          <w:rFonts w:cstheme="minorHAnsi"/>
          <w:color w:val="221E1F"/>
          <w:sz w:val="24"/>
          <w:szCs w:val="24"/>
        </w:rPr>
        <w:t>when its states: “T</w:t>
      </w:r>
      <w:r w:rsidR="001A3FA4" w:rsidRPr="00937880">
        <w:rPr>
          <w:rFonts w:cstheme="minorHAnsi"/>
          <w:color w:val="221E1F"/>
          <w:sz w:val="24"/>
          <w:szCs w:val="24"/>
        </w:rPr>
        <w:t>he scale of investment, innovation, technological development and employment crea</w:t>
      </w:r>
      <w:r w:rsidR="001A3FA4" w:rsidRPr="00937880">
        <w:rPr>
          <w:rFonts w:cstheme="minorHAnsi"/>
          <w:color w:val="221E1F"/>
          <w:sz w:val="24"/>
          <w:szCs w:val="24"/>
        </w:rPr>
        <w:softHyphen/>
        <w:t>tion required for sustainable development and poverty eradication is beyond the range of the public sector. The Panel therefore argues for using the power of the economy to forge inclusive and sustainable growth and create value beyond narrow concepts of wealth.</w:t>
      </w:r>
      <w:r w:rsidR="00C212DD" w:rsidRPr="00937880">
        <w:rPr>
          <w:rFonts w:cstheme="minorHAnsi"/>
          <w:color w:val="221E1F"/>
          <w:sz w:val="24"/>
          <w:szCs w:val="24"/>
        </w:rPr>
        <w:t xml:space="preserve"> It exhorts in par</w:t>
      </w:r>
      <w:r w:rsidR="00014B8A">
        <w:rPr>
          <w:rFonts w:cstheme="minorHAnsi"/>
          <w:color w:val="221E1F"/>
          <w:sz w:val="24"/>
          <w:szCs w:val="24"/>
        </w:rPr>
        <w:t>agraph</w:t>
      </w:r>
      <w:r w:rsidR="00C212DD" w:rsidRPr="00937880">
        <w:rPr>
          <w:rFonts w:cstheme="minorHAnsi"/>
          <w:color w:val="221E1F"/>
          <w:sz w:val="24"/>
          <w:szCs w:val="24"/>
        </w:rPr>
        <w:t xml:space="preserve"> 17l: “</w:t>
      </w:r>
      <w:r w:rsidR="00D9640B" w:rsidRPr="00937880">
        <w:rPr>
          <w:rFonts w:cstheme="minorHAnsi"/>
          <w:color w:val="221E1F"/>
          <w:sz w:val="24"/>
          <w:szCs w:val="24"/>
        </w:rPr>
        <w:t>Governments, markets and people need to look beyond short-term transactional agendas and short-term political cycles. Incentives that currently favour short-termism in decision-making should be changed. Sustainable choices often have higher up-front costs than business as usual. They need to become more easily available, affordable and attractive to both poor consumers and low-income countries.</w:t>
      </w:r>
      <w:r w:rsidR="00C212DD" w:rsidRPr="00937880">
        <w:rPr>
          <w:rFonts w:cstheme="minorHAnsi"/>
          <w:color w:val="221E1F"/>
          <w:sz w:val="24"/>
          <w:szCs w:val="24"/>
        </w:rPr>
        <w:t>”</w:t>
      </w:r>
    </w:p>
    <w:p w:rsidR="00247249" w:rsidRPr="00937880" w:rsidRDefault="00247249" w:rsidP="00EE7563">
      <w:pPr>
        <w:pStyle w:val="ListParagraph"/>
        <w:numPr>
          <w:ilvl w:val="0"/>
          <w:numId w:val="2"/>
        </w:numPr>
        <w:spacing w:before="100" w:beforeAutospacing="1" w:after="100" w:afterAutospacing="1" w:line="240" w:lineRule="auto"/>
        <w:outlineLvl w:val="1"/>
        <w:rPr>
          <w:rFonts w:eastAsia="Times New Roman" w:cstheme="minorHAnsi"/>
          <w:sz w:val="24"/>
          <w:szCs w:val="24"/>
        </w:rPr>
      </w:pPr>
      <w:r w:rsidRPr="00937880">
        <w:rPr>
          <w:rFonts w:eastAsia="Times New Roman" w:cstheme="minorHAnsi"/>
          <w:sz w:val="24"/>
          <w:szCs w:val="24"/>
        </w:rPr>
        <w:t>Consideration of</w:t>
      </w:r>
      <w:r w:rsidR="00BD431C">
        <w:rPr>
          <w:rFonts w:eastAsia="Times New Roman" w:cstheme="minorHAnsi"/>
          <w:sz w:val="24"/>
          <w:szCs w:val="24"/>
        </w:rPr>
        <w:t xml:space="preserve"> the role of the</w:t>
      </w:r>
      <w:r w:rsidRPr="00937880">
        <w:rPr>
          <w:rFonts w:eastAsia="Times New Roman" w:cstheme="minorHAnsi"/>
          <w:sz w:val="24"/>
          <w:szCs w:val="24"/>
        </w:rPr>
        <w:t xml:space="preserve"> international monetary system in </w:t>
      </w:r>
      <w:r w:rsidR="00BD431C">
        <w:rPr>
          <w:rFonts w:eastAsia="Times New Roman" w:cstheme="minorHAnsi"/>
          <w:sz w:val="24"/>
          <w:szCs w:val="24"/>
        </w:rPr>
        <w:t>the R</w:t>
      </w:r>
      <w:r w:rsidRPr="00937880">
        <w:rPr>
          <w:rFonts w:eastAsia="Times New Roman" w:cstheme="minorHAnsi"/>
          <w:sz w:val="24"/>
          <w:szCs w:val="24"/>
        </w:rPr>
        <w:t>eport</w:t>
      </w:r>
      <w:r w:rsidR="00BD431C">
        <w:rPr>
          <w:rFonts w:eastAsia="Times New Roman" w:cstheme="minorHAnsi"/>
          <w:sz w:val="24"/>
          <w:szCs w:val="24"/>
        </w:rPr>
        <w:t xml:space="preserve"> is minimal. It only recommends </w:t>
      </w:r>
      <w:r w:rsidRPr="00937880">
        <w:rPr>
          <w:rFonts w:eastAsia="Times New Roman" w:cstheme="minorHAnsi"/>
          <w:color w:val="000000"/>
          <w:sz w:val="24"/>
          <w:szCs w:val="24"/>
        </w:rPr>
        <w:t xml:space="preserve">in </w:t>
      </w:r>
      <w:r w:rsidR="00014B8A">
        <w:rPr>
          <w:rFonts w:eastAsia="Times New Roman" w:cstheme="minorHAnsi"/>
          <w:color w:val="000000"/>
          <w:sz w:val="24"/>
          <w:szCs w:val="24"/>
        </w:rPr>
        <w:t xml:space="preserve"> paragraph</w:t>
      </w:r>
      <w:r w:rsidRPr="00937880">
        <w:rPr>
          <w:rFonts w:eastAsia="Times New Roman" w:cstheme="minorHAnsi"/>
          <w:color w:val="000000"/>
          <w:sz w:val="24"/>
          <w:szCs w:val="24"/>
        </w:rPr>
        <w:t xml:space="preserve"> 27</w:t>
      </w:r>
      <w:r w:rsidR="00014B8A">
        <w:rPr>
          <w:rFonts w:eastAsia="Times New Roman" w:cstheme="minorHAnsi"/>
          <w:color w:val="000000"/>
          <w:sz w:val="24"/>
          <w:szCs w:val="24"/>
        </w:rPr>
        <w:t>, sections</w:t>
      </w:r>
      <w:r w:rsidRPr="00937880">
        <w:rPr>
          <w:rFonts w:eastAsia="Times New Roman" w:cstheme="minorHAnsi"/>
          <w:color w:val="000000"/>
          <w:sz w:val="24"/>
          <w:szCs w:val="24"/>
        </w:rPr>
        <w:t xml:space="preserve"> c and d</w:t>
      </w:r>
      <w:r w:rsidR="00BD431C">
        <w:rPr>
          <w:rFonts w:eastAsia="Times New Roman" w:cstheme="minorHAnsi"/>
          <w:color w:val="000000"/>
          <w:sz w:val="24"/>
          <w:szCs w:val="24"/>
        </w:rPr>
        <w:t>:</w:t>
      </w:r>
      <w:r w:rsidRPr="00937880">
        <w:rPr>
          <w:rFonts w:eastAsia="Times New Roman" w:cstheme="minorHAnsi"/>
          <w:color w:val="000000"/>
          <w:sz w:val="24"/>
          <w:szCs w:val="24"/>
        </w:rPr>
        <w:t xml:space="preserve"> “</w:t>
      </w:r>
      <w:r w:rsidR="00BD431C">
        <w:rPr>
          <w:rFonts w:eastAsia="Times New Roman" w:cstheme="minorHAnsi"/>
          <w:color w:val="000000"/>
          <w:sz w:val="24"/>
          <w:szCs w:val="24"/>
        </w:rPr>
        <w:t xml:space="preserve"> c. </w:t>
      </w:r>
      <w:r w:rsidRPr="00937880">
        <w:rPr>
          <w:rFonts w:cstheme="minorHAnsi"/>
          <w:color w:val="221E1F"/>
          <w:sz w:val="24"/>
          <w:szCs w:val="24"/>
        </w:rPr>
        <w:t>Reform national fiscal and credit systems to provide long-term incentives for sustain</w:t>
      </w:r>
      <w:r w:rsidRPr="00937880">
        <w:rPr>
          <w:rFonts w:cstheme="minorHAnsi"/>
          <w:color w:val="221E1F"/>
          <w:sz w:val="24"/>
          <w:szCs w:val="24"/>
        </w:rPr>
        <w:softHyphen/>
        <w:t xml:space="preserve">able practices, as well as disincentives for unsustainable behaviour; </w:t>
      </w:r>
      <w:r w:rsidR="00BD431C">
        <w:rPr>
          <w:rFonts w:cstheme="minorHAnsi"/>
          <w:color w:val="221E1F"/>
          <w:sz w:val="24"/>
          <w:szCs w:val="24"/>
        </w:rPr>
        <w:t>d. D</w:t>
      </w:r>
      <w:r w:rsidRPr="00937880">
        <w:rPr>
          <w:rFonts w:cstheme="minorHAnsi"/>
          <w:color w:val="221E1F"/>
          <w:sz w:val="24"/>
          <w:szCs w:val="24"/>
        </w:rPr>
        <w:t>evelop and expand national and international schemes for payments for ecosystem services in such areas as water use, farming, fisheries and forestry systems</w:t>
      </w:r>
      <w:r w:rsidR="00804F8C" w:rsidRPr="00937880">
        <w:rPr>
          <w:rFonts w:cstheme="minorHAnsi"/>
          <w:color w:val="221E1F"/>
          <w:sz w:val="24"/>
          <w:szCs w:val="24"/>
        </w:rPr>
        <w:t>.</w:t>
      </w:r>
      <w:r w:rsidR="00BD431C">
        <w:rPr>
          <w:rFonts w:cstheme="minorHAnsi"/>
          <w:color w:val="221E1F"/>
          <w:sz w:val="24"/>
          <w:szCs w:val="24"/>
        </w:rPr>
        <w:t>”</w:t>
      </w:r>
    </w:p>
    <w:p w:rsidR="00804F8C" w:rsidRPr="00BD431C" w:rsidRDefault="00804F8C" w:rsidP="00EE7563">
      <w:pPr>
        <w:pStyle w:val="ListParagraph"/>
        <w:numPr>
          <w:ilvl w:val="0"/>
          <w:numId w:val="2"/>
        </w:numPr>
        <w:spacing w:before="100" w:beforeAutospacing="1" w:after="100" w:afterAutospacing="1" w:line="240" w:lineRule="auto"/>
        <w:outlineLvl w:val="1"/>
        <w:rPr>
          <w:rFonts w:eastAsia="Times New Roman" w:cstheme="minorHAnsi"/>
          <w:sz w:val="24"/>
          <w:szCs w:val="24"/>
        </w:rPr>
      </w:pPr>
      <w:r w:rsidRPr="00937880">
        <w:rPr>
          <w:rFonts w:eastAsia="Times New Roman" w:cstheme="minorHAnsi"/>
          <w:color w:val="000000"/>
          <w:sz w:val="24"/>
          <w:szCs w:val="24"/>
        </w:rPr>
        <w:t>Consideration of the Climate crisis in the Report is not made central in the concept of sustainable development, let alone being</w:t>
      </w:r>
      <w:r w:rsidR="00BD431C">
        <w:rPr>
          <w:rFonts w:eastAsia="Times New Roman" w:cstheme="minorHAnsi"/>
          <w:color w:val="000000"/>
          <w:sz w:val="24"/>
          <w:szCs w:val="24"/>
        </w:rPr>
        <w:t xml:space="preserve"> conceived</w:t>
      </w:r>
      <w:r w:rsidRPr="00937880">
        <w:rPr>
          <w:rFonts w:eastAsia="Times New Roman" w:cstheme="minorHAnsi"/>
          <w:color w:val="000000"/>
          <w:sz w:val="24"/>
          <w:szCs w:val="24"/>
        </w:rPr>
        <w:t xml:space="preserve"> in terms of climate justice.</w:t>
      </w:r>
    </w:p>
    <w:p w:rsidR="00247249" w:rsidRPr="00985347" w:rsidRDefault="00985347" w:rsidP="00985347">
      <w:pPr>
        <w:pStyle w:val="ListParagraph"/>
        <w:numPr>
          <w:ilvl w:val="0"/>
          <w:numId w:val="2"/>
        </w:numPr>
        <w:spacing w:before="100" w:beforeAutospacing="1" w:after="100" w:afterAutospacing="1" w:line="240" w:lineRule="auto"/>
        <w:outlineLvl w:val="1"/>
        <w:rPr>
          <w:rFonts w:eastAsia="Times New Roman" w:cstheme="minorHAnsi"/>
          <w:sz w:val="24"/>
          <w:szCs w:val="24"/>
        </w:rPr>
      </w:pPr>
      <w:r>
        <w:rPr>
          <w:rFonts w:eastAsia="Times New Roman" w:cstheme="minorHAnsi"/>
          <w:color w:val="000000"/>
          <w:sz w:val="24"/>
          <w:szCs w:val="24"/>
        </w:rPr>
        <w:t xml:space="preserve">On the other hand, </w:t>
      </w:r>
      <w:r w:rsidR="00C212DD" w:rsidRPr="00985347">
        <w:rPr>
          <w:rFonts w:cstheme="minorHAnsi"/>
          <w:color w:val="221E1F"/>
          <w:sz w:val="24"/>
          <w:szCs w:val="24"/>
        </w:rPr>
        <w:t xml:space="preserve">Treaty 11 of the Rio 1992 NGO </w:t>
      </w:r>
      <w:r>
        <w:rPr>
          <w:rFonts w:cstheme="minorHAnsi"/>
          <w:color w:val="221E1F"/>
          <w:sz w:val="24"/>
          <w:szCs w:val="24"/>
        </w:rPr>
        <w:t>Sustainability T</w:t>
      </w:r>
      <w:r w:rsidR="00C212DD" w:rsidRPr="00985347">
        <w:rPr>
          <w:rFonts w:cstheme="minorHAnsi"/>
          <w:color w:val="221E1F"/>
          <w:sz w:val="24"/>
          <w:szCs w:val="24"/>
        </w:rPr>
        <w:t xml:space="preserve">reaties dealing with “An Alternative Economics Model” is more radical in its analysis of the 1992 world situation which in many ways is </w:t>
      </w:r>
      <w:r w:rsidR="00BD431C" w:rsidRPr="00985347">
        <w:rPr>
          <w:rFonts w:cstheme="minorHAnsi"/>
          <w:color w:val="221E1F"/>
          <w:sz w:val="24"/>
          <w:szCs w:val="24"/>
        </w:rPr>
        <w:t xml:space="preserve">still </w:t>
      </w:r>
      <w:r w:rsidR="00C212DD" w:rsidRPr="00985347">
        <w:rPr>
          <w:rFonts w:cstheme="minorHAnsi"/>
          <w:color w:val="221E1F"/>
          <w:sz w:val="24"/>
          <w:szCs w:val="24"/>
        </w:rPr>
        <w:t xml:space="preserve">similar to </w:t>
      </w:r>
      <w:proofErr w:type="spellStart"/>
      <w:r w:rsidR="00356032" w:rsidRPr="00985347">
        <w:rPr>
          <w:rFonts w:cstheme="minorHAnsi"/>
          <w:color w:val="221E1F"/>
          <w:sz w:val="24"/>
          <w:szCs w:val="24"/>
        </w:rPr>
        <w:t>todays</w:t>
      </w:r>
      <w:proofErr w:type="spellEnd"/>
      <w:r w:rsidR="00C212DD" w:rsidRPr="00985347">
        <w:rPr>
          <w:rFonts w:cstheme="minorHAnsi"/>
          <w:color w:val="221E1F"/>
          <w:sz w:val="24"/>
          <w:szCs w:val="24"/>
        </w:rPr>
        <w:t>.</w:t>
      </w:r>
      <w:r w:rsidR="00247249" w:rsidRPr="00985347">
        <w:rPr>
          <w:rFonts w:cstheme="minorHAnsi"/>
          <w:color w:val="221E1F"/>
          <w:sz w:val="24"/>
          <w:szCs w:val="24"/>
        </w:rPr>
        <w:t xml:space="preserve"> </w:t>
      </w:r>
      <w:r w:rsidR="00BD431C" w:rsidRPr="00985347">
        <w:rPr>
          <w:rFonts w:cstheme="minorHAnsi"/>
          <w:color w:val="221E1F"/>
          <w:sz w:val="24"/>
          <w:szCs w:val="24"/>
        </w:rPr>
        <w:t xml:space="preserve"> Most of </w:t>
      </w:r>
      <w:r w:rsidR="005B61D5" w:rsidRPr="00985347">
        <w:rPr>
          <w:rFonts w:cstheme="minorHAnsi"/>
          <w:color w:val="221E1F"/>
          <w:sz w:val="24"/>
          <w:szCs w:val="24"/>
        </w:rPr>
        <w:t>these</w:t>
      </w:r>
      <w:r w:rsidR="00BD431C" w:rsidRPr="00985347">
        <w:rPr>
          <w:rFonts w:cstheme="minorHAnsi"/>
          <w:color w:val="221E1F"/>
          <w:sz w:val="24"/>
          <w:szCs w:val="24"/>
        </w:rPr>
        <w:t xml:space="preserve"> 1992 Treaty</w:t>
      </w:r>
      <w:r w:rsidR="004B4A6A" w:rsidRPr="00985347">
        <w:rPr>
          <w:rFonts w:cstheme="minorHAnsi"/>
          <w:color w:val="221E1F"/>
          <w:sz w:val="24"/>
          <w:szCs w:val="24"/>
        </w:rPr>
        <w:t xml:space="preserve"> Recommendations are still valid today and are updated in</w:t>
      </w:r>
      <w:r w:rsidR="00012E4B" w:rsidRPr="00985347">
        <w:rPr>
          <w:rFonts w:cstheme="minorHAnsi"/>
          <w:color w:val="221E1F"/>
          <w:sz w:val="24"/>
          <w:szCs w:val="24"/>
        </w:rPr>
        <w:t xml:space="preserve"> the next section of </w:t>
      </w:r>
      <w:r w:rsidR="004B4A6A" w:rsidRPr="00985347">
        <w:rPr>
          <w:rFonts w:cstheme="minorHAnsi"/>
          <w:color w:val="221E1F"/>
          <w:sz w:val="24"/>
          <w:szCs w:val="24"/>
        </w:rPr>
        <w:t>this Treaty.</w:t>
      </w:r>
      <w:r w:rsidR="00BD431C" w:rsidRPr="00985347">
        <w:rPr>
          <w:rFonts w:cstheme="minorHAnsi"/>
          <w:color w:val="221E1F"/>
          <w:sz w:val="24"/>
          <w:szCs w:val="24"/>
        </w:rPr>
        <w:t xml:space="preserve">  </w:t>
      </w:r>
      <w:r w:rsidR="00247249" w:rsidRPr="00985347">
        <w:rPr>
          <w:rFonts w:cstheme="minorHAnsi"/>
          <w:color w:val="221E1F"/>
          <w:sz w:val="24"/>
          <w:szCs w:val="24"/>
        </w:rPr>
        <w:t xml:space="preserve">Note how it refers to the international monetary system, transnational corporations </w:t>
      </w:r>
      <w:r w:rsidR="00BD431C" w:rsidRPr="00985347">
        <w:rPr>
          <w:rFonts w:cstheme="minorHAnsi"/>
          <w:color w:val="221E1F"/>
          <w:sz w:val="24"/>
          <w:szCs w:val="24"/>
        </w:rPr>
        <w:t>(</w:t>
      </w:r>
      <w:r w:rsidR="00247249" w:rsidRPr="00985347">
        <w:rPr>
          <w:rFonts w:cstheme="minorHAnsi"/>
          <w:color w:val="221E1F"/>
          <w:sz w:val="24"/>
          <w:szCs w:val="24"/>
        </w:rPr>
        <w:t xml:space="preserve">TNCs) that are almost completely lacking in the GSP Report. </w:t>
      </w:r>
      <w:r>
        <w:rPr>
          <w:rFonts w:cstheme="minorHAnsi"/>
          <w:color w:val="221E1F"/>
          <w:sz w:val="24"/>
          <w:szCs w:val="24"/>
        </w:rPr>
        <w:t xml:space="preserve">Note also that its </w:t>
      </w:r>
      <w:r>
        <w:rPr>
          <w:rFonts w:cstheme="minorHAnsi"/>
          <w:color w:val="221E1F"/>
          <w:sz w:val="24"/>
          <w:szCs w:val="24"/>
        </w:rPr>
        <w:lastRenderedPageBreak/>
        <w:t>recommendation for an international carbon emission tax</w:t>
      </w:r>
      <w:r w:rsidR="007C3926">
        <w:rPr>
          <w:rFonts w:cstheme="minorHAnsi"/>
          <w:color w:val="221E1F"/>
          <w:sz w:val="24"/>
          <w:szCs w:val="24"/>
        </w:rPr>
        <w:t xml:space="preserve"> as a funding mechanism for development </w:t>
      </w:r>
      <w:r w:rsidR="006302FB">
        <w:rPr>
          <w:rFonts w:cstheme="minorHAnsi"/>
          <w:color w:val="221E1F"/>
          <w:sz w:val="24"/>
          <w:szCs w:val="24"/>
        </w:rPr>
        <w:t>can be considered</w:t>
      </w:r>
      <w:r w:rsidR="007C3926">
        <w:rPr>
          <w:rFonts w:cstheme="minorHAnsi"/>
          <w:color w:val="221E1F"/>
          <w:sz w:val="24"/>
          <w:szCs w:val="24"/>
        </w:rPr>
        <w:t xml:space="preserve"> a precursor </w:t>
      </w:r>
      <w:r w:rsidR="002B552F">
        <w:rPr>
          <w:rFonts w:cstheme="minorHAnsi"/>
          <w:color w:val="221E1F"/>
          <w:sz w:val="24"/>
          <w:szCs w:val="24"/>
        </w:rPr>
        <w:t xml:space="preserve">to </w:t>
      </w:r>
      <w:r w:rsidR="007C3926">
        <w:rPr>
          <w:rFonts w:cstheme="minorHAnsi"/>
          <w:color w:val="221E1F"/>
          <w:sz w:val="24"/>
          <w:szCs w:val="24"/>
        </w:rPr>
        <w:t>the carbon-based international monetary system proposed in this Treaty. The 1992 Treaty states:</w:t>
      </w:r>
      <w:r w:rsidR="006302FB">
        <w:rPr>
          <w:rFonts w:cstheme="minorHAnsi"/>
          <w:color w:val="221E1F"/>
          <w:sz w:val="24"/>
          <w:szCs w:val="24"/>
        </w:rPr>
        <w:t xml:space="preserve"> </w:t>
      </w:r>
      <w:r w:rsidR="00C212DD" w:rsidRPr="00985347">
        <w:rPr>
          <w:rFonts w:cstheme="minorHAnsi"/>
          <w:color w:val="221E1F"/>
          <w:sz w:val="24"/>
          <w:szCs w:val="24"/>
        </w:rPr>
        <w:t>“</w:t>
      </w:r>
      <w:r w:rsidR="0019136B" w:rsidRPr="00985347">
        <w:rPr>
          <w:rFonts w:eastAsia="Times New Roman" w:cstheme="minorHAnsi"/>
          <w:color w:val="000000"/>
          <w:sz w:val="24"/>
          <w:szCs w:val="24"/>
        </w:rPr>
        <w:t xml:space="preserve">Today, the world is marked by an interrelated crisis of environment and development. This crisis is rooted in the dynamics of an economic model which is centered on the pursuit of profits rather than the promotion of the welfare of communities. This system assumes the consumption of infinite resources in a finite planet. This model of development is particularly manifested as follows: </w:t>
      </w:r>
    </w:p>
    <w:p w:rsidR="00247249" w:rsidRPr="00937880" w:rsidRDefault="0019136B" w:rsidP="00247249">
      <w:pPr>
        <w:pStyle w:val="ListParagraph"/>
        <w:numPr>
          <w:ilvl w:val="1"/>
          <w:numId w:val="2"/>
        </w:numPr>
        <w:spacing w:before="100" w:beforeAutospacing="1" w:after="100" w:afterAutospacing="1" w:line="240" w:lineRule="auto"/>
        <w:rPr>
          <w:rFonts w:eastAsia="Times New Roman" w:cstheme="minorHAnsi"/>
          <w:sz w:val="24"/>
          <w:szCs w:val="24"/>
        </w:rPr>
      </w:pPr>
      <w:r w:rsidRPr="00937880">
        <w:rPr>
          <w:rFonts w:eastAsia="Times New Roman" w:cstheme="minorHAnsi"/>
          <w:color w:val="000000"/>
          <w:sz w:val="24"/>
          <w:szCs w:val="24"/>
        </w:rPr>
        <w:t xml:space="preserve">The free market/free trade model legitimizes an economic order in which unbelievable affluence is the privilege of a few and globalized poverty becomes the common condition of humanity. It has led to destructive consequences such as poverty, disease, the devastation of the environment and people's cultures, and spiritual misery. </w:t>
      </w:r>
    </w:p>
    <w:p w:rsidR="00247249" w:rsidRPr="00937880" w:rsidRDefault="0019136B" w:rsidP="00247249">
      <w:pPr>
        <w:pStyle w:val="ListParagraph"/>
        <w:numPr>
          <w:ilvl w:val="1"/>
          <w:numId w:val="2"/>
        </w:numPr>
        <w:spacing w:before="100" w:beforeAutospacing="1" w:after="100" w:afterAutospacing="1" w:line="240" w:lineRule="auto"/>
        <w:rPr>
          <w:rFonts w:eastAsia="Times New Roman" w:cstheme="minorHAnsi"/>
          <w:sz w:val="24"/>
          <w:szCs w:val="24"/>
        </w:rPr>
      </w:pPr>
      <w:r w:rsidRPr="00937880">
        <w:rPr>
          <w:rFonts w:eastAsia="Times New Roman" w:cstheme="minorHAnsi"/>
          <w:color w:val="000000"/>
          <w:sz w:val="24"/>
          <w:szCs w:val="24"/>
        </w:rPr>
        <w:t xml:space="preserve">The social, cultural, political and economic injustices in the international system, support the elites of both North and the South, and widen the gaps among classes, races and sexes. 80% of the world's resources are consumed by 20% of the population and 80% of global environmental degradation is created by the same 20%. The disparity in wealth, power and resources is also increasing. The concentration of wealth within the richest 20% of the population has jumped from 70.2% in 1960 to 82.7% in 1989. </w:t>
      </w:r>
    </w:p>
    <w:p w:rsidR="00247249" w:rsidRPr="00937880" w:rsidRDefault="0019136B" w:rsidP="00247249">
      <w:pPr>
        <w:pStyle w:val="ListParagraph"/>
        <w:numPr>
          <w:ilvl w:val="1"/>
          <w:numId w:val="2"/>
        </w:numPr>
        <w:spacing w:before="100" w:beforeAutospacing="1" w:after="100" w:afterAutospacing="1" w:line="240" w:lineRule="auto"/>
        <w:rPr>
          <w:rFonts w:eastAsia="Times New Roman" w:cstheme="minorHAnsi"/>
          <w:sz w:val="24"/>
          <w:szCs w:val="24"/>
        </w:rPr>
      </w:pPr>
      <w:r w:rsidRPr="00937880">
        <w:rPr>
          <w:rFonts w:eastAsia="Times New Roman" w:cstheme="minorHAnsi"/>
          <w:color w:val="000000"/>
          <w:sz w:val="24"/>
          <w:szCs w:val="24"/>
        </w:rPr>
        <w:t>The neo-liberal State uses its power and violence to enforce and expand this oppressive economic system under the coordination of the authoritarian Bretton Woods institutions, particularly the World Bank, International Monetary Fund (IMF) and the General Agreement on Tariffs and Trade (GATT)</w:t>
      </w:r>
      <w:r w:rsidR="006302FB">
        <w:rPr>
          <w:rFonts w:eastAsia="Times New Roman" w:cstheme="minorHAnsi"/>
          <w:color w:val="000000"/>
          <w:sz w:val="24"/>
          <w:szCs w:val="24"/>
        </w:rPr>
        <w:t xml:space="preserve"> (Replace GATT by WTO</w:t>
      </w:r>
      <w:r w:rsidR="00793A91">
        <w:rPr>
          <w:rFonts w:eastAsia="Times New Roman" w:cstheme="minorHAnsi"/>
          <w:color w:val="000000"/>
          <w:sz w:val="24"/>
          <w:szCs w:val="24"/>
        </w:rPr>
        <w:t xml:space="preserve"> for the World Trade Organization and add the Bank for International Settlements (BIS)</w:t>
      </w:r>
      <w:r w:rsidR="00793A91" w:rsidRPr="00793A91">
        <w:rPr>
          <w:rFonts w:eastAsia="Times New Roman" w:cstheme="minorHAnsi"/>
          <w:color w:val="000000"/>
          <w:sz w:val="24"/>
          <w:szCs w:val="24"/>
        </w:rPr>
        <w:t>—</w:t>
      </w:r>
      <w:r w:rsidR="00793A91">
        <w:rPr>
          <w:rFonts w:eastAsia="Times New Roman" w:cstheme="minorHAnsi"/>
          <w:color w:val="000000"/>
          <w:sz w:val="24"/>
          <w:szCs w:val="24"/>
        </w:rPr>
        <w:t>FV)</w:t>
      </w:r>
      <w:r w:rsidRPr="00937880">
        <w:rPr>
          <w:rFonts w:eastAsia="Times New Roman" w:cstheme="minorHAnsi"/>
          <w:color w:val="000000"/>
          <w:sz w:val="24"/>
          <w:szCs w:val="24"/>
        </w:rPr>
        <w:t xml:space="preserve">, for the benefit of transnational corporations' growing monopoly and their control over the world resources. The Brundtland model of sustainable development will perpetuate this situation. </w:t>
      </w:r>
    </w:p>
    <w:p w:rsidR="00247249" w:rsidRPr="00937880" w:rsidRDefault="0019136B" w:rsidP="00247249">
      <w:pPr>
        <w:pStyle w:val="ListParagraph"/>
        <w:numPr>
          <w:ilvl w:val="1"/>
          <w:numId w:val="2"/>
        </w:numPr>
        <w:spacing w:before="100" w:beforeAutospacing="1" w:after="100" w:afterAutospacing="1" w:line="240" w:lineRule="auto"/>
        <w:rPr>
          <w:rFonts w:eastAsia="Times New Roman" w:cstheme="minorHAnsi"/>
          <w:sz w:val="24"/>
          <w:szCs w:val="24"/>
        </w:rPr>
      </w:pPr>
      <w:r w:rsidRPr="00937880">
        <w:rPr>
          <w:rFonts w:eastAsia="Times New Roman" w:cstheme="minorHAnsi"/>
          <w:color w:val="000000"/>
          <w:sz w:val="24"/>
          <w:szCs w:val="24"/>
        </w:rPr>
        <w:t>Present expansions of the free-market/free trade ideology undermine the power of the States to formulate policies for the protection of natural resources and human livelihoods and transforms social relationships and eco-cultural and grassroots communities into mere economic variables.</w:t>
      </w:r>
    </w:p>
    <w:p w:rsidR="00247249" w:rsidRPr="00937880" w:rsidRDefault="0019136B" w:rsidP="00247249">
      <w:pPr>
        <w:pStyle w:val="ListParagraph"/>
        <w:numPr>
          <w:ilvl w:val="1"/>
          <w:numId w:val="2"/>
        </w:numPr>
        <w:spacing w:before="100" w:beforeAutospacing="1" w:after="100" w:afterAutospacing="1" w:line="240" w:lineRule="auto"/>
        <w:rPr>
          <w:rFonts w:eastAsia="Times New Roman" w:cstheme="minorHAnsi"/>
          <w:sz w:val="24"/>
          <w:szCs w:val="24"/>
        </w:rPr>
      </w:pPr>
      <w:r w:rsidRPr="00937880">
        <w:rPr>
          <w:rFonts w:eastAsia="Times New Roman" w:cstheme="minorHAnsi"/>
          <w:color w:val="000000"/>
          <w:sz w:val="24"/>
          <w:szCs w:val="24"/>
        </w:rPr>
        <w:t xml:space="preserve">The patriarchal nature of the dominant industrial system has the effect of increasing the gap in power and income between men, on the one hand, and women and children on the other. For example, domestic work is not valued in the computation of Gross Domestic Product and data show a marked difference in the compensations of women and men for the same work done. </w:t>
      </w:r>
    </w:p>
    <w:p w:rsidR="00793A91" w:rsidRPr="00793A91" w:rsidRDefault="007C3926" w:rsidP="00793A91">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color w:val="000000"/>
          <w:sz w:val="24"/>
          <w:szCs w:val="24"/>
        </w:rPr>
        <w:t>The signatories of the 1992 Treaty commit themselves to “</w:t>
      </w:r>
      <w:r w:rsidR="00ED6351" w:rsidRPr="00937880">
        <w:rPr>
          <w:rFonts w:eastAsia="Times New Roman" w:cstheme="minorHAnsi"/>
          <w:color w:val="000000"/>
          <w:sz w:val="24"/>
          <w:szCs w:val="24"/>
        </w:rPr>
        <w:t>Work to establish a carbon emission tax in all nations where the average emission is one ton or more per person and apply the tax revenues to a fund for the development of alternative technologies to be shared worldwide.</w:t>
      </w:r>
      <w:r>
        <w:rPr>
          <w:rFonts w:eastAsia="Times New Roman" w:cstheme="minorHAnsi"/>
          <w:color w:val="000000"/>
          <w:sz w:val="24"/>
          <w:szCs w:val="24"/>
        </w:rPr>
        <w:t>”</w:t>
      </w:r>
      <w:r w:rsidR="00ED6351" w:rsidRPr="00937880">
        <w:rPr>
          <w:rFonts w:eastAsia="Times New Roman" w:cstheme="minorHAnsi"/>
          <w:color w:val="000000"/>
          <w:sz w:val="24"/>
          <w:szCs w:val="24"/>
        </w:rPr>
        <w:t xml:space="preserve"> </w:t>
      </w:r>
      <w:r w:rsidR="00AF524C">
        <w:rPr>
          <w:rFonts w:eastAsia="Times New Roman" w:cstheme="minorHAnsi"/>
          <w:color w:val="000000"/>
          <w:sz w:val="24"/>
          <w:szCs w:val="24"/>
        </w:rPr>
        <w:t xml:space="preserve"> </w:t>
      </w:r>
    </w:p>
    <w:p w:rsidR="007C3926" w:rsidRPr="00793A91" w:rsidRDefault="007C3926" w:rsidP="00793A91">
      <w:pPr>
        <w:pStyle w:val="ListParagraph"/>
        <w:numPr>
          <w:ilvl w:val="0"/>
          <w:numId w:val="2"/>
        </w:numPr>
        <w:spacing w:before="100" w:beforeAutospacing="1" w:after="100" w:afterAutospacing="1" w:line="240" w:lineRule="auto"/>
        <w:rPr>
          <w:rFonts w:eastAsia="Times New Roman" w:cstheme="minorHAnsi"/>
          <w:sz w:val="24"/>
          <w:szCs w:val="24"/>
        </w:rPr>
      </w:pPr>
      <w:r w:rsidRPr="00793A91">
        <w:rPr>
          <w:rFonts w:eastAsia="Times New Roman" w:cstheme="minorHAnsi"/>
          <w:color w:val="000000"/>
          <w:sz w:val="24"/>
          <w:szCs w:val="24"/>
        </w:rPr>
        <w:t xml:space="preserve">Like </w:t>
      </w:r>
      <w:r w:rsidR="00656065" w:rsidRPr="00793A91">
        <w:rPr>
          <w:rFonts w:eastAsia="Times New Roman" w:cstheme="minorHAnsi"/>
          <w:color w:val="000000"/>
          <w:sz w:val="24"/>
          <w:szCs w:val="24"/>
        </w:rPr>
        <w:t>the 1992</w:t>
      </w:r>
      <w:r w:rsidR="00793A91">
        <w:rPr>
          <w:rFonts w:eastAsia="Times New Roman" w:cstheme="minorHAnsi"/>
          <w:color w:val="000000"/>
          <w:sz w:val="24"/>
          <w:szCs w:val="24"/>
        </w:rPr>
        <w:t xml:space="preserve"> Alternative </w:t>
      </w:r>
      <w:r w:rsidR="00656065" w:rsidRPr="00793A91">
        <w:rPr>
          <w:rFonts w:eastAsia="Times New Roman" w:cstheme="minorHAnsi"/>
          <w:color w:val="000000"/>
          <w:sz w:val="24"/>
          <w:szCs w:val="24"/>
        </w:rPr>
        <w:t>Economics Treaty</w:t>
      </w:r>
      <w:r w:rsidR="002B552F">
        <w:rPr>
          <w:rFonts w:eastAsia="Times New Roman" w:cstheme="minorHAnsi"/>
          <w:color w:val="000000"/>
          <w:sz w:val="24"/>
          <w:szCs w:val="24"/>
        </w:rPr>
        <w:t>,</w:t>
      </w:r>
      <w:r w:rsidR="00656065" w:rsidRPr="00793A91">
        <w:rPr>
          <w:rFonts w:eastAsia="Times New Roman" w:cstheme="minorHAnsi"/>
          <w:color w:val="000000"/>
          <w:sz w:val="24"/>
          <w:szCs w:val="24"/>
        </w:rPr>
        <w:t xml:space="preserve"> </w:t>
      </w:r>
      <w:r w:rsidRPr="00793A91">
        <w:rPr>
          <w:rFonts w:eastAsia="Times New Roman" w:cstheme="minorHAnsi"/>
          <w:color w:val="000000"/>
          <w:sz w:val="24"/>
          <w:szCs w:val="24"/>
        </w:rPr>
        <w:t xml:space="preserve">the Monetary Transformation Treaty </w:t>
      </w:r>
      <w:r w:rsidR="00940151" w:rsidRPr="00793A91">
        <w:rPr>
          <w:rFonts w:eastAsia="Times New Roman" w:cstheme="minorHAnsi"/>
          <w:color w:val="000000"/>
          <w:sz w:val="24"/>
          <w:szCs w:val="24"/>
        </w:rPr>
        <w:t xml:space="preserve">contains </w:t>
      </w:r>
      <w:r w:rsidRPr="00793A91">
        <w:rPr>
          <w:rFonts w:eastAsia="Times New Roman" w:cstheme="minorHAnsi"/>
          <w:color w:val="000000"/>
          <w:sz w:val="24"/>
          <w:szCs w:val="24"/>
        </w:rPr>
        <w:t xml:space="preserve">the following sections: </w:t>
      </w:r>
      <w:r w:rsidR="00012E4B" w:rsidRPr="00793A91">
        <w:rPr>
          <w:rFonts w:eastAsia="Times New Roman" w:cstheme="minorHAnsi"/>
          <w:color w:val="000000"/>
          <w:sz w:val="24"/>
          <w:szCs w:val="24"/>
        </w:rPr>
        <w:t>a Preamble, Princip</w:t>
      </w:r>
      <w:r w:rsidRPr="00793A91">
        <w:rPr>
          <w:rFonts w:eastAsia="Times New Roman" w:cstheme="minorHAnsi"/>
          <w:color w:val="000000"/>
          <w:sz w:val="24"/>
          <w:szCs w:val="24"/>
        </w:rPr>
        <w:t>les</w:t>
      </w:r>
      <w:r w:rsidR="00012E4B" w:rsidRPr="00793A91">
        <w:rPr>
          <w:rFonts w:eastAsia="Times New Roman" w:cstheme="minorHAnsi"/>
          <w:color w:val="000000"/>
          <w:sz w:val="24"/>
          <w:szCs w:val="24"/>
        </w:rPr>
        <w:t xml:space="preserve">, </w:t>
      </w:r>
      <w:r w:rsidR="00940151" w:rsidRPr="00793A91">
        <w:rPr>
          <w:rFonts w:eastAsia="Times New Roman" w:cstheme="minorHAnsi"/>
          <w:color w:val="000000"/>
          <w:sz w:val="24"/>
          <w:szCs w:val="24"/>
        </w:rPr>
        <w:t>Main Elements, Strategic and Tactical Action Plan, Implementation Mechanisms and Follow-up</w:t>
      </w:r>
      <w:r w:rsidRPr="00793A91">
        <w:rPr>
          <w:rFonts w:eastAsia="Times New Roman" w:cstheme="minorHAnsi"/>
          <w:color w:val="000000"/>
          <w:sz w:val="24"/>
          <w:szCs w:val="24"/>
        </w:rPr>
        <w:t xml:space="preserve">. </w:t>
      </w:r>
    </w:p>
    <w:p w:rsidR="00793A91" w:rsidRDefault="00793A91" w:rsidP="00062849">
      <w:pPr>
        <w:pStyle w:val="ListParagraph"/>
        <w:spacing w:before="100" w:beforeAutospacing="1" w:after="100" w:afterAutospacing="1" w:line="240" w:lineRule="auto"/>
        <w:outlineLvl w:val="0"/>
        <w:rPr>
          <w:rFonts w:eastAsia="Times New Roman" w:cstheme="minorHAnsi"/>
          <w:b/>
          <w:bCs/>
          <w:color w:val="000000"/>
          <w:sz w:val="24"/>
          <w:szCs w:val="24"/>
        </w:rPr>
      </w:pPr>
    </w:p>
    <w:p w:rsidR="008901F7" w:rsidRDefault="00501418" w:rsidP="00062849">
      <w:pPr>
        <w:pStyle w:val="ListParagraph"/>
        <w:spacing w:before="100" w:beforeAutospacing="1" w:after="100" w:afterAutospacing="1" w:line="240" w:lineRule="auto"/>
        <w:outlineLvl w:val="0"/>
        <w:rPr>
          <w:rFonts w:eastAsia="Times New Roman" w:cstheme="minorHAnsi"/>
          <w:b/>
          <w:bCs/>
          <w:color w:val="000000"/>
          <w:sz w:val="24"/>
          <w:szCs w:val="24"/>
        </w:rPr>
      </w:pPr>
      <w:r w:rsidRPr="007C3926">
        <w:rPr>
          <w:rFonts w:eastAsia="Times New Roman" w:cstheme="minorHAnsi"/>
          <w:b/>
          <w:bCs/>
          <w:color w:val="000000"/>
          <w:sz w:val="24"/>
          <w:szCs w:val="24"/>
        </w:rPr>
        <w:t>PRINCIPLES</w:t>
      </w:r>
    </w:p>
    <w:p w:rsidR="00793A91" w:rsidRPr="007C3926" w:rsidRDefault="00793A91" w:rsidP="00062849">
      <w:pPr>
        <w:pStyle w:val="ListParagraph"/>
        <w:spacing w:before="100" w:beforeAutospacing="1" w:after="100" w:afterAutospacing="1" w:line="240" w:lineRule="auto"/>
        <w:outlineLvl w:val="0"/>
        <w:rPr>
          <w:rFonts w:eastAsia="Times New Roman" w:cstheme="minorHAnsi"/>
          <w:b/>
          <w:bCs/>
          <w:color w:val="000000"/>
          <w:sz w:val="24"/>
          <w:szCs w:val="24"/>
        </w:rPr>
      </w:pPr>
    </w:p>
    <w:p w:rsidR="00012E4B" w:rsidRPr="00544240" w:rsidRDefault="00544240" w:rsidP="00062849">
      <w:pPr>
        <w:pStyle w:val="ListParagraph"/>
        <w:numPr>
          <w:ilvl w:val="0"/>
          <w:numId w:val="2"/>
        </w:numPr>
        <w:autoSpaceDE w:val="0"/>
        <w:autoSpaceDN w:val="0"/>
        <w:adjustRightInd w:val="0"/>
        <w:spacing w:before="100" w:beforeAutospacing="1" w:after="0" w:afterAutospacing="1" w:line="240" w:lineRule="auto"/>
        <w:outlineLvl w:val="1"/>
        <w:rPr>
          <w:rFonts w:eastAsia="Times New Roman" w:cstheme="minorHAnsi"/>
          <w:color w:val="000000"/>
          <w:sz w:val="24"/>
          <w:szCs w:val="24"/>
        </w:rPr>
      </w:pPr>
      <w:r>
        <w:rPr>
          <w:rFonts w:eastAsia="Times New Roman" w:cstheme="minorHAnsi"/>
          <w:sz w:val="24"/>
          <w:szCs w:val="24"/>
        </w:rPr>
        <w:t xml:space="preserve">The </w:t>
      </w:r>
      <w:r w:rsidR="00012E4B" w:rsidRPr="00544240">
        <w:rPr>
          <w:rFonts w:eastAsia="Times New Roman" w:cstheme="minorHAnsi"/>
          <w:sz w:val="24"/>
          <w:szCs w:val="24"/>
        </w:rPr>
        <w:t>1992</w:t>
      </w:r>
      <w:r>
        <w:rPr>
          <w:rFonts w:eastAsia="Times New Roman" w:cstheme="minorHAnsi"/>
          <w:sz w:val="24"/>
          <w:szCs w:val="24"/>
        </w:rPr>
        <w:t xml:space="preserve"> Treaty’s</w:t>
      </w:r>
      <w:r w:rsidR="00012E4B" w:rsidRPr="00544240">
        <w:rPr>
          <w:rFonts w:eastAsia="Times New Roman" w:cstheme="minorHAnsi"/>
          <w:color w:val="000000"/>
          <w:sz w:val="24"/>
          <w:szCs w:val="24"/>
        </w:rPr>
        <w:t xml:space="preserve"> vision of the alternatives to the current economic model is grounded on the following principles: </w:t>
      </w:r>
    </w:p>
    <w:p w:rsidR="00012E4B" w:rsidRPr="00937880" w:rsidRDefault="00793A91" w:rsidP="00544240">
      <w:pPr>
        <w:pStyle w:val="ListParagraph"/>
        <w:numPr>
          <w:ilvl w:val="1"/>
          <w:numId w:val="2"/>
        </w:numPr>
        <w:autoSpaceDE w:val="0"/>
        <w:autoSpaceDN w:val="0"/>
        <w:adjustRightInd w:val="0"/>
        <w:spacing w:before="100" w:beforeAutospacing="1" w:after="0" w:afterAutospacing="1" w:line="240" w:lineRule="auto"/>
        <w:rPr>
          <w:rFonts w:eastAsia="Times New Roman" w:cstheme="minorHAnsi"/>
          <w:color w:val="000000"/>
          <w:sz w:val="24"/>
          <w:szCs w:val="24"/>
        </w:rPr>
      </w:pPr>
      <w:r>
        <w:rPr>
          <w:rFonts w:eastAsia="Times New Roman" w:cstheme="minorHAnsi"/>
          <w:color w:val="000000"/>
          <w:sz w:val="24"/>
          <w:szCs w:val="24"/>
        </w:rPr>
        <w:t>“</w:t>
      </w:r>
      <w:r w:rsidR="00012E4B" w:rsidRPr="00937880">
        <w:rPr>
          <w:rFonts w:eastAsia="Times New Roman" w:cstheme="minorHAnsi"/>
          <w:color w:val="000000"/>
          <w:sz w:val="24"/>
          <w:szCs w:val="24"/>
        </w:rPr>
        <w:t xml:space="preserve">9. The fundamental purpose of economic organization is to provide for the basic needs of a community, in terms of food, shelter, education, health, the enjoyment of culture, as opposed to a concentration on the generation of profit and on the growth of production for its own sake. Economic life must also be organized in such a way that it enhances rather than destroys the environment and safeguards natural resources for the use of future generations. </w:t>
      </w:r>
    </w:p>
    <w:p w:rsidR="00012E4B" w:rsidRPr="00937880" w:rsidRDefault="00012E4B" w:rsidP="00544240">
      <w:pPr>
        <w:pStyle w:val="ListParagraph"/>
        <w:numPr>
          <w:ilvl w:val="1"/>
          <w:numId w:val="2"/>
        </w:numPr>
        <w:autoSpaceDE w:val="0"/>
        <w:autoSpaceDN w:val="0"/>
        <w:adjustRightInd w:val="0"/>
        <w:spacing w:before="100" w:beforeAutospacing="1" w:after="0" w:afterAutospacing="1" w:line="240" w:lineRule="auto"/>
        <w:rPr>
          <w:rFonts w:eastAsia="Times New Roman" w:cstheme="minorHAnsi"/>
          <w:color w:val="000000"/>
          <w:sz w:val="24"/>
          <w:szCs w:val="24"/>
        </w:rPr>
      </w:pPr>
      <w:r w:rsidRPr="00937880">
        <w:rPr>
          <w:rFonts w:eastAsia="Times New Roman" w:cstheme="minorHAnsi"/>
          <w:color w:val="000000"/>
          <w:sz w:val="24"/>
          <w:szCs w:val="24"/>
        </w:rPr>
        <w:t xml:space="preserve">10. An alternative to the current system must be based on indigenous, community-based, people-empowering models that are rooted in peoples' experiences, history and eco-cultural reality. This implies incorporating diversity of alternative production systems, decision-making processes and technologies, especially those drawn from indigenous peoples and peasant communities. </w:t>
      </w:r>
    </w:p>
    <w:p w:rsidR="00012E4B" w:rsidRPr="00937880" w:rsidRDefault="00012E4B" w:rsidP="00544240">
      <w:pPr>
        <w:pStyle w:val="ListParagraph"/>
        <w:numPr>
          <w:ilvl w:val="1"/>
          <w:numId w:val="2"/>
        </w:numPr>
        <w:autoSpaceDE w:val="0"/>
        <w:autoSpaceDN w:val="0"/>
        <w:adjustRightInd w:val="0"/>
        <w:spacing w:before="100" w:beforeAutospacing="1" w:after="0" w:afterAutospacing="1" w:line="240" w:lineRule="auto"/>
        <w:rPr>
          <w:rFonts w:eastAsia="Times New Roman" w:cstheme="minorHAnsi"/>
          <w:color w:val="000000"/>
          <w:sz w:val="24"/>
          <w:szCs w:val="24"/>
        </w:rPr>
      </w:pPr>
      <w:r w:rsidRPr="00937880">
        <w:rPr>
          <w:rFonts w:eastAsia="Times New Roman" w:cstheme="minorHAnsi"/>
          <w:color w:val="000000"/>
          <w:sz w:val="24"/>
          <w:szCs w:val="24"/>
        </w:rPr>
        <w:t xml:space="preserve">11. An alternative economic model must recognize and institutionalize a central and equal role for women in shaping economic life. </w:t>
      </w:r>
    </w:p>
    <w:p w:rsidR="00012E4B" w:rsidRPr="00937880" w:rsidRDefault="00012E4B" w:rsidP="00544240">
      <w:pPr>
        <w:pStyle w:val="ListParagraph"/>
        <w:numPr>
          <w:ilvl w:val="1"/>
          <w:numId w:val="2"/>
        </w:numPr>
        <w:autoSpaceDE w:val="0"/>
        <w:autoSpaceDN w:val="0"/>
        <w:adjustRightInd w:val="0"/>
        <w:spacing w:before="100" w:beforeAutospacing="1" w:after="0" w:afterAutospacing="1" w:line="240" w:lineRule="auto"/>
        <w:rPr>
          <w:rFonts w:eastAsia="Times New Roman" w:cstheme="minorHAnsi"/>
          <w:color w:val="000000"/>
          <w:sz w:val="24"/>
          <w:szCs w:val="24"/>
        </w:rPr>
      </w:pPr>
      <w:r w:rsidRPr="00937880">
        <w:rPr>
          <w:rFonts w:eastAsia="Times New Roman" w:cstheme="minorHAnsi"/>
          <w:color w:val="000000"/>
          <w:sz w:val="24"/>
          <w:szCs w:val="24"/>
        </w:rPr>
        <w:t xml:space="preserve">12. An alternative economic model should be based on the relative self-sufficiency of communities, regions and nations, rather than on free trade, the world market and large domestic and transnational corporations as the central institutions that determine production and distribution. </w:t>
      </w:r>
    </w:p>
    <w:p w:rsidR="00012E4B" w:rsidRPr="00937880" w:rsidRDefault="00012E4B" w:rsidP="00544240">
      <w:pPr>
        <w:pStyle w:val="ListParagraph"/>
        <w:numPr>
          <w:ilvl w:val="1"/>
          <w:numId w:val="2"/>
        </w:numPr>
        <w:autoSpaceDE w:val="0"/>
        <w:autoSpaceDN w:val="0"/>
        <w:adjustRightInd w:val="0"/>
        <w:spacing w:before="100" w:beforeAutospacing="1" w:after="0" w:afterAutospacing="1" w:line="240" w:lineRule="auto"/>
        <w:rPr>
          <w:rFonts w:eastAsia="Times New Roman" w:cstheme="minorHAnsi"/>
          <w:color w:val="000000"/>
          <w:sz w:val="24"/>
          <w:szCs w:val="24"/>
        </w:rPr>
      </w:pPr>
      <w:r w:rsidRPr="00937880">
        <w:rPr>
          <w:rFonts w:eastAsia="Times New Roman" w:cstheme="minorHAnsi"/>
          <w:color w:val="000000"/>
          <w:sz w:val="24"/>
          <w:szCs w:val="24"/>
        </w:rPr>
        <w:t xml:space="preserve">13. Economic life must be informed by bottom-up development strategies, in which people and communities have the power to make economic decisions that affect their lives, in contrast with the dominant model which marginalizes grassroots communities and fosters international economic relations in which the center subjugates the periphery. </w:t>
      </w:r>
    </w:p>
    <w:p w:rsidR="00012E4B" w:rsidRPr="00937880" w:rsidRDefault="00012E4B" w:rsidP="00544240">
      <w:pPr>
        <w:pStyle w:val="ListParagraph"/>
        <w:numPr>
          <w:ilvl w:val="1"/>
          <w:numId w:val="2"/>
        </w:numPr>
        <w:autoSpaceDE w:val="0"/>
        <w:autoSpaceDN w:val="0"/>
        <w:adjustRightInd w:val="0"/>
        <w:spacing w:before="100" w:beforeAutospacing="1" w:after="0" w:afterAutospacing="1" w:line="240" w:lineRule="auto"/>
        <w:rPr>
          <w:rFonts w:eastAsia="Times New Roman" w:cstheme="minorHAnsi"/>
          <w:color w:val="000000"/>
          <w:sz w:val="24"/>
          <w:szCs w:val="24"/>
        </w:rPr>
      </w:pPr>
      <w:r w:rsidRPr="00937880">
        <w:rPr>
          <w:rFonts w:eastAsia="Times New Roman" w:cstheme="minorHAnsi"/>
          <w:color w:val="000000"/>
          <w:sz w:val="24"/>
          <w:szCs w:val="24"/>
        </w:rPr>
        <w:t xml:space="preserve">14. One of the central ethical foundations of an alternative economic model is the interdependence of all peoples and the interdependence of peoples and communities and the non-human material world. This interdependence demands a system of sharing resources based on autonomy, equality, participatory democracy and solidarity. As members of a community, individuals must also take responsibility for living within the limits of the earth's resources, in contrast with the Northern model of excessive consumption. </w:t>
      </w:r>
    </w:p>
    <w:p w:rsidR="00012E4B" w:rsidRPr="00937880" w:rsidRDefault="00012E4B" w:rsidP="00544240">
      <w:pPr>
        <w:pStyle w:val="ListParagraph"/>
        <w:numPr>
          <w:ilvl w:val="1"/>
          <w:numId w:val="2"/>
        </w:numPr>
        <w:autoSpaceDE w:val="0"/>
        <w:autoSpaceDN w:val="0"/>
        <w:adjustRightInd w:val="0"/>
        <w:spacing w:before="100" w:beforeAutospacing="1" w:after="0" w:afterAutospacing="1" w:line="240" w:lineRule="auto"/>
        <w:rPr>
          <w:rFonts w:eastAsia="Times New Roman" w:cstheme="minorHAnsi"/>
          <w:color w:val="000000"/>
          <w:sz w:val="24"/>
          <w:szCs w:val="24"/>
        </w:rPr>
      </w:pPr>
      <w:r w:rsidRPr="00937880">
        <w:rPr>
          <w:rFonts w:eastAsia="Times New Roman" w:cstheme="minorHAnsi"/>
          <w:color w:val="000000"/>
          <w:sz w:val="24"/>
          <w:szCs w:val="24"/>
        </w:rPr>
        <w:t xml:space="preserve">15. Human and economic development indicators should no longer exclusively or principally reflect material growth and technological advance but must take into account individual, social and environmental well-being. Such indicators would include health, gender equalities, unpaid family work, equalization in the distribution of income, better care of children and the maximization of human happiness with minimal use of resources and minimal generation of waste. </w:t>
      </w:r>
    </w:p>
    <w:p w:rsidR="00012E4B" w:rsidRPr="00937880" w:rsidRDefault="00012E4B" w:rsidP="00544240">
      <w:pPr>
        <w:pStyle w:val="ListParagraph"/>
        <w:numPr>
          <w:ilvl w:val="1"/>
          <w:numId w:val="2"/>
        </w:numPr>
        <w:autoSpaceDE w:val="0"/>
        <w:autoSpaceDN w:val="0"/>
        <w:adjustRightInd w:val="0"/>
        <w:spacing w:before="100" w:beforeAutospacing="1" w:after="0" w:afterAutospacing="1" w:line="240" w:lineRule="auto"/>
        <w:rPr>
          <w:rFonts w:eastAsia="Times New Roman" w:cstheme="minorHAnsi"/>
          <w:color w:val="000000"/>
          <w:sz w:val="24"/>
          <w:szCs w:val="24"/>
        </w:rPr>
      </w:pPr>
      <w:r w:rsidRPr="00937880">
        <w:rPr>
          <w:rFonts w:eastAsia="Times New Roman" w:cstheme="minorHAnsi"/>
          <w:color w:val="000000"/>
          <w:sz w:val="24"/>
          <w:szCs w:val="24"/>
        </w:rPr>
        <w:t xml:space="preserve">16. In an alternative economic system, the state will be transformed from being chiefly a facilitating agent of the present economic system that is dominated by domestic and transnational corporations, into a mechanism that genuinely represents and serves the people's will and promotes a strategy of relatively self-reliant, community-centered development. </w:t>
      </w:r>
    </w:p>
    <w:p w:rsidR="008901F7" w:rsidRPr="00937880" w:rsidRDefault="008901F7" w:rsidP="008901F7">
      <w:pPr>
        <w:pStyle w:val="ListParagraph"/>
        <w:spacing w:before="100" w:beforeAutospacing="1" w:after="100" w:afterAutospacing="1" w:line="240" w:lineRule="auto"/>
        <w:rPr>
          <w:rFonts w:eastAsia="Times New Roman" w:cstheme="minorHAnsi"/>
          <w:color w:val="000000"/>
          <w:sz w:val="24"/>
          <w:szCs w:val="24"/>
        </w:rPr>
      </w:pPr>
    </w:p>
    <w:p w:rsidR="00CD03DF" w:rsidRPr="00CD03DF" w:rsidRDefault="00544240" w:rsidP="00544240">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color w:val="000000"/>
          <w:sz w:val="24"/>
          <w:szCs w:val="24"/>
        </w:rPr>
        <w:t xml:space="preserve">Though the principles of the 1992 Treaty can be readily accepted by NGOs and social movements, they do not include monetary principles because </w:t>
      </w:r>
      <w:r w:rsidR="00793A91">
        <w:rPr>
          <w:rFonts w:eastAsia="Times New Roman" w:cstheme="minorHAnsi"/>
          <w:color w:val="000000"/>
          <w:sz w:val="24"/>
          <w:szCs w:val="24"/>
        </w:rPr>
        <w:t>a</w:t>
      </w:r>
      <w:r>
        <w:rPr>
          <w:rFonts w:eastAsia="Times New Roman" w:cstheme="minorHAnsi"/>
          <w:color w:val="000000"/>
          <w:sz w:val="24"/>
          <w:szCs w:val="24"/>
        </w:rPr>
        <w:t xml:space="preserve"> focus on the international </w:t>
      </w:r>
      <w:r>
        <w:rPr>
          <w:rFonts w:eastAsia="Times New Roman" w:cstheme="minorHAnsi"/>
          <w:color w:val="000000"/>
          <w:sz w:val="24"/>
          <w:szCs w:val="24"/>
        </w:rPr>
        <w:lastRenderedPageBreak/>
        <w:t xml:space="preserve">monetary system in 1992 was </w:t>
      </w:r>
      <w:r w:rsidR="00356032">
        <w:rPr>
          <w:rFonts w:eastAsia="Times New Roman" w:cstheme="minorHAnsi"/>
          <w:color w:val="000000"/>
          <w:sz w:val="24"/>
          <w:szCs w:val="24"/>
        </w:rPr>
        <w:t xml:space="preserve">absent and therefore </w:t>
      </w:r>
      <w:r>
        <w:rPr>
          <w:rFonts w:eastAsia="Times New Roman" w:cstheme="minorHAnsi"/>
          <w:color w:val="000000"/>
          <w:sz w:val="24"/>
          <w:szCs w:val="24"/>
        </w:rPr>
        <w:t>not expressed in the Treaty. Thus, the value of monetary justice will be introduced as part of a carbon-based international monetary system, presented below</w:t>
      </w:r>
      <w:r w:rsidR="00793A91">
        <w:rPr>
          <w:rFonts w:eastAsia="Times New Roman" w:cstheme="minorHAnsi"/>
          <w:color w:val="000000"/>
          <w:sz w:val="24"/>
          <w:szCs w:val="24"/>
        </w:rPr>
        <w:t>, will be an additional principle to the 1992 Treaty principles</w:t>
      </w:r>
      <w:r>
        <w:rPr>
          <w:rFonts w:eastAsia="Times New Roman" w:cstheme="minorHAnsi"/>
          <w:color w:val="000000"/>
          <w:sz w:val="24"/>
          <w:szCs w:val="24"/>
        </w:rPr>
        <w:t xml:space="preserve">. </w:t>
      </w:r>
    </w:p>
    <w:p w:rsidR="00544240" w:rsidRPr="007C3926" w:rsidRDefault="00CD03DF" w:rsidP="00544240">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color w:val="000000"/>
          <w:sz w:val="24"/>
          <w:szCs w:val="24"/>
        </w:rPr>
        <w:t xml:space="preserve">It is also the emphasis on equity, though not of the monetary justice sort, that is at the core of the GSP </w:t>
      </w:r>
      <w:r w:rsidR="00544240" w:rsidRPr="007C3926">
        <w:rPr>
          <w:rFonts w:eastAsia="Times New Roman" w:cstheme="minorHAnsi"/>
          <w:color w:val="000000"/>
          <w:sz w:val="24"/>
          <w:szCs w:val="24"/>
        </w:rPr>
        <w:t xml:space="preserve">RPRP </w:t>
      </w:r>
      <w:r>
        <w:rPr>
          <w:rFonts w:eastAsia="Times New Roman" w:cstheme="minorHAnsi"/>
          <w:color w:val="000000"/>
          <w:sz w:val="24"/>
          <w:szCs w:val="24"/>
        </w:rPr>
        <w:t>Report</w:t>
      </w:r>
      <w:r w:rsidR="00793A91">
        <w:rPr>
          <w:rFonts w:eastAsia="Times New Roman" w:cstheme="minorHAnsi"/>
          <w:color w:val="000000"/>
          <w:sz w:val="24"/>
          <w:szCs w:val="24"/>
        </w:rPr>
        <w:t xml:space="preserve"> such as expressed in paragraph 17(e). </w:t>
      </w:r>
      <w:r>
        <w:rPr>
          <w:rFonts w:eastAsia="Times New Roman" w:cstheme="minorHAnsi"/>
          <w:color w:val="000000"/>
          <w:sz w:val="24"/>
          <w:szCs w:val="24"/>
        </w:rPr>
        <w:t xml:space="preserve"> “</w:t>
      </w:r>
      <w:r w:rsidR="00544240" w:rsidRPr="007C3926">
        <w:rPr>
          <w:rFonts w:cstheme="minorHAnsi"/>
          <w:color w:val="221E1F"/>
          <w:sz w:val="24"/>
          <w:szCs w:val="24"/>
        </w:rPr>
        <w:t>Equity needs to be at the forefront. Developing countries need time, as well as finan</w:t>
      </w:r>
      <w:r w:rsidR="00544240" w:rsidRPr="007C3926">
        <w:rPr>
          <w:rFonts w:cstheme="minorHAnsi"/>
          <w:color w:val="221E1F"/>
          <w:sz w:val="24"/>
          <w:szCs w:val="24"/>
        </w:rPr>
        <w:softHyphen/>
        <w:t xml:space="preserve">cial and technological support, to transition to sustainable development. We must empower all of society — especially women, young people, the unemployed and the most vulnerable and weakest sections of society. Properly reaping the demographic dividend calls on us to include young people in society, in politics, in the </w:t>
      </w:r>
      <w:proofErr w:type="spellStart"/>
      <w:r w:rsidR="00544240" w:rsidRPr="007C3926">
        <w:rPr>
          <w:rFonts w:cstheme="minorHAnsi"/>
          <w:color w:val="221E1F"/>
          <w:sz w:val="24"/>
          <w:szCs w:val="24"/>
        </w:rPr>
        <w:t>labour</w:t>
      </w:r>
      <w:proofErr w:type="spellEnd"/>
      <w:r w:rsidR="00544240" w:rsidRPr="007C3926">
        <w:rPr>
          <w:rFonts w:cstheme="minorHAnsi"/>
          <w:color w:val="221E1F"/>
          <w:sz w:val="24"/>
          <w:szCs w:val="24"/>
        </w:rPr>
        <w:t xml:space="preserve"> market and in business development</w:t>
      </w:r>
      <w:r>
        <w:rPr>
          <w:rFonts w:cstheme="minorHAnsi"/>
          <w:color w:val="221E1F"/>
          <w:sz w:val="24"/>
          <w:szCs w:val="24"/>
        </w:rPr>
        <w:t xml:space="preserve">.” </w:t>
      </w:r>
    </w:p>
    <w:p w:rsidR="00793A91" w:rsidRDefault="00CD03DF" w:rsidP="00793A91">
      <w:pPr>
        <w:pStyle w:val="ListParagraph"/>
        <w:numPr>
          <w:ilvl w:val="0"/>
          <w:numId w:val="2"/>
        </w:numPr>
        <w:autoSpaceDE w:val="0"/>
        <w:autoSpaceDN w:val="0"/>
        <w:adjustRightInd w:val="0"/>
        <w:spacing w:before="100" w:beforeAutospacing="1" w:after="0" w:afterAutospacing="1" w:line="240" w:lineRule="auto"/>
        <w:rPr>
          <w:rFonts w:cstheme="minorHAnsi"/>
          <w:sz w:val="24"/>
          <w:szCs w:val="24"/>
        </w:rPr>
      </w:pPr>
      <w:r>
        <w:rPr>
          <w:rFonts w:eastAsia="Times New Roman" w:cstheme="minorHAnsi"/>
          <w:color w:val="000000"/>
          <w:sz w:val="24"/>
          <w:szCs w:val="24"/>
        </w:rPr>
        <w:t>A second principle emphasized in the RPRP Report is the need for global c</w:t>
      </w:r>
      <w:r w:rsidR="00792EBA" w:rsidRPr="00937880">
        <w:rPr>
          <w:rFonts w:eastAsia="Times New Roman" w:cstheme="minorHAnsi"/>
          <w:color w:val="000000"/>
          <w:sz w:val="24"/>
          <w:szCs w:val="24"/>
        </w:rPr>
        <w:t>oherence</w:t>
      </w:r>
      <w:r>
        <w:rPr>
          <w:rFonts w:eastAsia="Times New Roman" w:cstheme="minorHAnsi"/>
          <w:color w:val="000000"/>
          <w:sz w:val="24"/>
          <w:szCs w:val="24"/>
        </w:rPr>
        <w:t>, particularly in the financial sector. “</w:t>
      </w:r>
      <w:r w:rsidR="00792EBA" w:rsidRPr="00937880">
        <w:rPr>
          <w:rFonts w:cstheme="minorHAnsi"/>
          <w:sz w:val="24"/>
          <w:szCs w:val="24"/>
        </w:rPr>
        <w:t>229. While sustainable development is fundamentally about recognizing and acting</w:t>
      </w:r>
      <w:r>
        <w:rPr>
          <w:rFonts w:cstheme="minorHAnsi"/>
          <w:sz w:val="24"/>
          <w:szCs w:val="24"/>
        </w:rPr>
        <w:t xml:space="preserve"> </w:t>
      </w:r>
      <w:r w:rsidR="00792EBA" w:rsidRPr="00937880">
        <w:rPr>
          <w:rFonts w:cstheme="minorHAnsi"/>
          <w:sz w:val="24"/>
          <w:szCs w:val="24"/>
        </w:rPr>
        <w:t>on interconnections, its three so-called pillars — economy, society and</w:t>
      </w:r>
      <w:r w:rsidR="00CB3E41" w:rsidRPr="00937880">
        <w:rPr>
          <w:rFonts w:cstheme="minorHAnsi"/>
          <w:sz w:val="24"/>
          <w:szCs w:val="24"/>
        </w:rPr>
        <w:t xml:space="preserve"> </w:t>
      </w:r>
      <w:r w:rsidR="00792EBA" w:rsidRPr="00937880">
        <w:rPr>
          <w:rFonts w:cstheme="minorHAnsi"/>
          <w:sz w:val="24"/>
          <w:szCs w:val="24"/>
        </w:rPr>
        <w:t>environment — have too often become silos themselves, with a lack of coherence</w:t>
      </w:r>
      <w:r w:rsidR="00CB3E41" w:rsidRPr="00937880">
        <w:rPr>
          <w:rFonts w:cstheme="minorHAnsi"/>
          <w:sz w:val="24"/>
          <w:szCs w:val="24"/>
        </w:rPr>
        <w:t xml:space="preserve"> </w:t>
      </w:r>
      <w:r w:rsidR="00792EBA" w:rsidRPr="00937880">
        <w:rPr>
          <w:rFonts w:cstheme="minorHAnsi"/>
          <w:sz w:val="24"/>
          <w:szCs w:val="24"/>
        </w:rPr>
        <w:t>even within them.230. In terms of economic policy, effective collaboration between finance- and</w:t>
      </w:r>
      <w:r w:rsidR="00656065" w:rsidRPr="00937880">
        <w:rPr>
          <w:rFonts w:cstheme="minorHAnsi"/>
          <w:sz w:val="24"/>
          <w:szCs w:val="24"/>
        </w:rPr>
        <w:t xml:space="preserve"> </w:t>
      </w:r>
      <w:r w:rsidR="00792EBA" w:rsidRPr="00937880">
        <w:rPr>
          <w:rFonts w:cstheme="minorHAnsi"/>
          <w:sz w:val="24"/>
          <w:szCs w:val="24"/>
        </w:rPr>
        <w:t>economy-related ministries, central banks and international institutions cannot be</w:t>
      </w:r>
      <w:r w:rsidR="00656065" w:rsidRPr="00937880">
        <w:rPr>
          <w:rFonts w:cstheme="minorHAnsi"/>
          <w:sz w:val="24"/>
          <w:szCs w:val="24"/>
        </w:rPr>
        <w:t xml:space="preserve"> </w:t>
      </w:r>
      <w:r w:rsidR="00792EBA" w:rsidRPr="00937880">
        <w:rPr>
          <w:rFonts w:cstheme="minorHAnsi"/>
          <w:sz w:val="24"/>
          <w:szCs w:val="24"/>
        </w:rPr>
        <w:t>taken for granted. The global financial crisis may have a positive effect in this</w:t>
      </w:r>
      <w:r w:rsidR="00656065" w:rsidRPr="00937880">
        <w:rPr>
          <w:rFonts w:cstheme="minorHAnsi"/>
          <w:sz w:val="24"/>
          <w:szCs w:val="24"/>
        </w:rPr>
        <w:t xml:space="preserve"> </w:t>
      </w:r>
      <w:r w:rsidR="00792EBA" w:rsidRPr="00937880">
        <w:rPr>
          <w:rFonts w:cstheme="minorHAnsi"/>
          <w:sz w:val="24"/>
          <w:szCs w:val="24"/>
        </w:rPr>
        <w:t>regard, with the Financial Stability Board playing an important role in fostering</w:t>
      </w:r>
      <w:r w:rsidR="00656065" w:rsidRPr="00937880">
        <w:rPr>
          <w:rFonts w:cstheme="minorHAnsi"/>
          <w:sz w:val="24"/>
          <w:szCs w:val="24"/>
        </w:rPr>
        <w:t xml:space="preserve"> </w:t>
      </w:r>
      <w:r w:rsidR="00792EBA" w:rsidRPr="00937880">
        <w:rPr>
          <w:rFonts w:cstheme="minorHAnsi"/>
          <w:sz w:val="24"/>
          <w:szCs w:val="24"/>
        </w:rPr>
        <w:t>cooperation and reforming the financial sector in order to make it more resilient.</w:t>
      </w:r>
      <w:r w:rsidR="00656065" w:rsidRPr="00937880">
        <w:rPr>
          <w:rFonts w:cstheme="minorHAnsi"/>
          <w:sz w:val="24"/>
          <w:szCs w:val="24"/>
        </w:rPr>
        <w:t xml:space="preserve"> </w:t>
      </w:r>
      <w:r w:rsidR="00792EBA" w:rsidRPr="00937880">
        <w:rPr>
          <w:rFonts w:cstheme="minorHAnsi"/>
          <w:sz w:val="24"/>
          <w:szCs w:val="24"/>
        </w:rPr>
        <w:t>The reforms needed include ensuring greater transparency in the financial markets,</w:t>
      </w:r>
      <w:r w:rsidR="00656065" w:rsidRPr="00937880">
        <w:rPr>
          <w:rFonts w:cstheme="minorHAnsi"/>
          <w:sz w:val="24"/>
          <w:szCs w:val="24"/>
        </w:rPr>
        <w:t xml:space="preserve"> </w:t>
      </w:r>
      <w:r w:rsidR="00792EBA" w:rsidRPr="00937880">
        <w:rPr>
          <w:rFonts w:cstheme="minorHAnsi"/>
          <w:sz w:val="24"/>
          <w:szCs w:val="24"/>
        </w:rPr>
        <w:t>filling gaps in the regulation and supervision of some financial products and</w:t>
      </w:r>
      <w:r w:rsidR="00656065" w:rsidRPr="00937880">
        <w:rPr>
          <w:rFonts w:cstheme="minorHAnsi"/>
          <w:sz w:val="24"/>
          <w:szCs w:val="24"/>
        </w:rPr>
        <w:t xml:space="preserve"> </w:t>
      </w:r>
      <w:r w:rsidR="00792EBA" w:rsidRPr="00937880">
        <w:rPr>
          <w:rFonts w:cstheme="minorHAnsi"/>
          <w:sz w:val="24"/>
          <w:szCs w:val="24"/>
        </w:rPr>
        <w:t>activities, and ensuring that banks hold capital reserves appropriate to the risk to</w:t>
      </w:r>
      <w:r w:rsidR="00CB3E41" w:rsidRPr="00937880">
        <w:rPr>
          <w:rFonts w:cstheme="minorHAnsi"/>
          <w:sz w:val="24"/>
          <w:szCs w:val="24"/>
        </w:rPr>
        <w:t xml:space="preserve"> </w:t>
      </w:r>
      <w:r w:rsidR="00792EBA" w:rsidRPr="00937880">
        <w:rPr>
          <w:rFonts w:cstheme="minorHAnsi"/>
          <w:sz w:val="24"/>
          <w:szCs w:val="24"/>
        </w:rPr>
        <w:t xml:space="preserve">which they expose </w:t>
      </w:r>
      <w:r w:rsidR="00792EBA" w:rsidRPr="002A5512">
        <w:rPr>
          <w:rFonts w:cstheme="minorHAnsi"/>
          <w:sz w:val="24"/>
          <w:szCs w:val="24"/>
        </w:rPr>
        <w:t>themselves.</w:t>
      </w:r>
      <w:r w:rsidRPr="002A5512">
        <w:rPr>
          <w:rFonts w:cstheme="minorHAnsi"/>
          <w:sz w:val="24"/>
          <w:szCs w:val="24"/>
        </w:rPr>
        <w:t>”</w:t>
      </w:r>
    </w:p>
    <w:p w:rsidR="00062849" w:rsidRPr="00793A91" w:rsidRDefault="00062849" w:rsidP="00793A91">
      <w:pPr>
        <w:pStyle w:val="ListParagraph"/>
        <w:numPr>
          <w:ilvl w:val="0"/>
          <w:numId w:val="2"/>
        </w:numPr>
        <w:autoSpaceDE w:val="0"/>
        <w:autoSpaceDN w:val="0"/>
        <w:adjustRightInd w:val="0"/>
        <w:spacing w:before="100" w:beforeAutospacing="1" w:after="0" w:afterAutospacing="1" w:line="240" w:lineRule="auto"/>
        <w:rPr>
          <w:rFonts w:cstheme="minorHAnsi"/>
          <w:sz w:val="24"/>
          <w:szCs w:val="24"/>
        </w:rPr>
      </w:pPr>
      <w:r w:rsidRPr="00793A91">
        <w:rPr>
          <w:rFonts w:cstheme="minorHAnsi"/>
          <w:sz w:val="24"/>
          <w:szCs w:val="24"/>
        </w:rPr>
        <w:t>A third principle in the GSP Report that signers of the Treaty can agree with, is the Report’s emphasis on transparency. “243. The sustainable development goals will have to be agreed upon by Governments, and their elaboration, along with the formulation of the necessary targets and indicators, will require an open, transparent and inclusive process drawing on diverse expertise, experience and geographic representation, as well as on the experience of the Millennium Development Goals.”</w:t>
      </w:r>
    </w:p>
    <w:p w:rsidR="0065350E" w:rsidRDefault="0065350E" w:rsidP="0065350E">
      <w:pPr>
        <w:pStyle w:val="ListParagraph"/>
        <w:autoSpaceDE w:val="0"/>
        <w:autoSpaceDN w:val="0"/>
        <w:adjustRightInd w:val="0"/>
        <w:spacing w:before="100" w:beforeAutospacing="1" w:after="0" w:afterAutospacing="1" w:line="240" w:lineRule="auto"/>
        <w:rPr>
          <w:rFonts w:eastAsia="Times New Roman" w:cstheme="minorHAnsi"/>
          <w:b/>
          <w:color w:val="000000"/>
          <w:sz w:val="24"/>
          <w:szCs w:val="24"/>
        </w:rPr>
      </w:pPr>
    </w:p>
    <w:p w:rsidR="0065350E" w:rsidRDefault="00012E4B" w:rsidP="002A5512">
      <w:pPr>
        <w:pStyle w:val="ListParagraph"/>
        <w:autoSpaceDE w:val="0"/>
        <w:autoSpaceDN w:val="0"/>
        <w:adjustRightInd w:val="0"/>
        <w:spacing w:before="100" w:beforeAutospacing="1" w:after="0" w:afterAutospacing="1" w:line="240" w:lineRule="auto"/>
        <w:outlineLvl w:val="0"/>
        <w:rPr>
          <w:rFonts w:eastAsia="Times New Roman" w:cstheme="minorHAnsi"/>
          <w:b/>
          <w:color w:val="000000"/>
          <w:sz w:val="24"/>
          <w:szCs w:val="24"/>
        </w:rPr>
      </w:pPr>
      <w:r w:rsidRPr="00501418">
        <w:rPr>
          <w:rFonts w:eastAsia="Times New Roman" w:cstheme="minorHAnsi"/>
          <w:b/>
          <w:color w:val="000000"/>
          <w:sz w:val="24"/>
          <w:szCs w:val="24"/>
        </w:rPr>
        <w:t xml:space="preserve">MAIN ELEMENTS OF </w:t>
      </w:r>
      <w:r w:rsidR="00656687">
        <w:rPr>
          <w:rFonts w:eastAsia="Times New Roman" w:cstheme="minorHAnsi"/>
          <w:b/>
          <w:color w:val="000000"/>
          <w:sz w:val="24"/>
          <w:szCs w:val="24"/>
        </w:rPr>
        <w:t xml:space="preserve">A </w:t>
      </w:r>
      <w:r w:rsidRPr="00501418">
        <w:rPr>
          <w:rFonts w:eastAsia="Times New Roman" w:cstheme="minorHAnsi"/>
          <w:b/>
          <w:color w:val="000000"/>
          <w:sz w:val="24"/>
          <w:szCs w:val="24"/>
        </w:rPr>
        <w:t xml:space="preserve">CARBON-BASED INTERNATIONAL MONETARY SYSTEM </w:t>
      </w:r>
    </w:p>
    <w:p w:rsidR="002A5512" w:rsidRPr="002A5512" w:rsidRDefault="002A5512" w:rsidP="002A5512">
      <w:pPr>
        <w:pStyle w:val="ListParagraph"/>
        <w:autoSpaceDE w:val="0"/>
        <w:autoSpaceDN w:val="0"/>
        <w:adjustRightInd w:val="0"/>
        <w:spacing w:before="100" w:beforeAutospacing="1" w:after="0" w:afterAutospacing="1" w:line="240" w:lineRule="auto"/>
        <w:outlineLvl w:val="0"/>
        <w:rPr>
          <w:rFonts w:eastAsia="Times New Roman" w:cstheme="minorHAnsi"/>
          <w:b/>
          <w:color w:val="000000"/>
          <w:sz w:val="24"/>
          <w:szCs w:val="24"/>
        </w:rPr>
      </w:pPr>
    </w:p>
    <w:p w:rsidR="00012E4B" w:rsidRPr="002A5512" w:rsidRDefault="0065350E" w:rsidP="002A5512">
      <w:pPr>
        <w:pStyle w:val="ListParagraph"/>
        <w:numPr>
          <w:ilvl w:val="0"/>
          <w:numId w:val="2"/>
        </w:numPr>
        <w:spacing w:before="100" w:beforeAutospacing="1" w:after="100" w:afterAutospacing="1" w:line="240" w:lineRule="auto"/>
        <w:outlineLvl w:val="1"/>
        <w:rPr>
          <w:rFonts w:eastAsia="Times New Roman" w:cstheme="minorHAnsi"/>
          <w:color w:val="000000"/>
          <w:sz w:val="24"/>
          <w:szCs w:val="24"/>
        </w:rPr>
      </w:pPr>
      <w:r w:rsidRPr="002A5512">
        <w:rPr>
          <w:rFonts w:eastAsia="Times New Roman" w:cstheme="minorHAnsi"/>
          <w:color w:val="000000"/>
          <w:sz w:val="24"/>
          <w:szCs w:val="24"/>
        </w:rPr>
        <w:t>T</w:t>
      </w:r>
      <w:r w:rsidR="00012E4B" w:rsidRPr="002A5512">
        <w:rPr>
          <w:rFonts w:eastAsia="Times New Roman" w:cstheme="minorHAnsi"/>
          <w:color w:val="000000"/>
          <w:sz w:val="24"/>
          <w:szCs w:val="24"/>
        </w:rPr>
        <w:t>he</w:t>
      </w:r>
      <w:r w:rsidRPr="002A5512">
        <w:rPr>
          <w:rFonts w:eastAsia="Times New Roman" w:cstheme="minorHAnsi"/>
          <w:color w:val="000000"/>
          <w:sz w:val="24"/>
          <w:szCs w:val="24"/>
        </w:rPr>
        <w:t xml:space="preserve"> monetary </w:t>
      </w:r>
      <w:proofErr w:type="gramStart"/>
      <w:r w:rsidR="002A5512">
        <w:rPr>
          <w:rFonts w:eastAsia="Times New Roman" w:cstheme="minorHAnsi"/>
          <w:color w:val="000000"/>
          <w:sz w:val="24"/>
          <w:szCs w:val="24"/>
        </w:rPr>
        <w:t xml:space="preserve">components </w:t>
      </w:r>
      <w:r w:rsidRPr="002A5512">
        <w:rPr>
          <w:rFonts w:eastAsia="Times New Roman" w:cstheme="minorHAnsi"/>
          <w:color w:val="000000"/>
          <w:sz w:val="24"/>
          <w:szCs w:val="24"/>
        </w:rPr>
        <w:t xml:space="preserve"> of</w:t>
      </w:r>
      <w:proofErr w:type="gramEnd"/>
      <w:r w:rsidR="00012E4B" w:rsidRPr="002A5512">
        <w:rPr>
          <w:rFonts w:eastAsia="Times New Roman" w:cstheme="minorHAnsi"/>
          <w:color w:val="000000"/>
          <w:sz w:val="24"/>
          <w:szCs w:val="24"/>
        </w:rPr>
        <w:t xml:space="preserve"> carbon-based international monetary system called the Tierra Fee &amp; Dividend </w:t>
      </w:r>
      <w:r w:rsidR="00793A91">
        <w:rPr>
          <w:rFonts w:eastAsia="Times New Roman" w:cstheme="minorHAnsi"/>
          <w:color w:val="000000"/>
          <w:sz w:val="24"/>
          <w:szCs w:val="24"/>
        </w:rPr>
        <w:t xml:space="preserve">(TFD) </w:t>
      </w:r>
      <w:r w:rsidR="00012E4B" w:rsidRPr="002A5512">
        <w:rPr>
          <w:rFonts w:eastAsia="Times New Roman" w:cstheme="minorHAnsi"/>
          <w:color w:val="000000"/>
          <w:sz w:val="24"/>
          <w:szCs w:val="24"/>
        </w:rPr>
        <w:t>system</w:t>
      </w:r>
      <w:r w:rsidR="00656687">
        <w:rPr>
          <w:rFonts w:eastAsia="Times New Roman" w:cstheme="minorHAnsi"/>
          <w:color w:val="000000"/>
          <w:sz w:val="24"/>
          <w:szCs w:val="24"/>
        </w:rPr>
        <w:t>,</w:t>
      </w:r>
      <w:r w:rsidR="00012E4B" w:rsidRPr="002A5512">
        <w:rPr>
          <w:rFonts w:eastAsia="Times New Roman" w:cstheme="minorHAnsi"/>
          <w:color w:val="000000"/>
          <w:sz w:val="24"/>
          <w:szCs w:val="24"/>
        </w:rPr>
        <w:t xml:space="preserve"> or the Tierra Solution</w:t>
      </w:r>
      <w:r w:rsidR="00656687">
        <w:rPr>
          <w:rFonts w:eastAsia="Times New Roman" w:cstheme="minorHAnsi"/>
          <w:color w:val="000000"/>
          <w:sz w:val="24"/>
          <w:szCs w:val="24"/>
        </w:rPr>
        <w:t>,</w:t>
      </w:r>
      <w:r w:rsidR="002A5512">
        <w:rPr>
          <w:rFonts w:eastAsia="Times New Roman" w:cstheme="minorHAnsi"/>
          <w:color w:val="000000"/>
          <w:sz w:val="24"/>
          <w:szCs w:val="24"/>
        </w:rPr>
        <w:t xml:space="preserve"> are fully presented in the second part of</w:t>
      </w:r>
      <w:r w:rsidR="00793A91">
        <w:rPr>
          <w:rFonts w:eastAsia="Times New Roman" w:cstheme="minorHAnsi"/>
          <w:color w:val="000000"/>
          <w:sz w:val="24"/>
          <w:szCs w:val="24"/>
        </w:rPr>
        <w:t xml:space="preserve"> the publication entitled</w:t>
      </w:r>
      <w:r w:rsidR="002A5512">
        <w:rPr>
          <w:rFonts w:eastAsia="Times New Roman" w:cstheme="minorHAnsi"/>
          <w:color w:val="000000"/>
          <w:sz w:val="24"/>
          <w:szCs w:val="24"/>
        </w:rPr>
        <w:t xml:space="preserve"> </w:t>
      </w:r>
      <w:r w:rsidR="002A5512" w:rsidRPr="002A5512">
        <w:rPr>
          <w:rFonts w:eastAsia="Times New Roman" w:cstheme="minorHAnsi"/>
          <w:i/>
          <w:color w:val="000000"/>
          <w:sz w:val="24"/>
          <w:szCs w:val="24"/>
        </w:rPr>
        <w:t xml:space="preserve">The Tierra Solution: </w:t>
      </w:r>
      <w:r w:rsidR="004264C5">
        <w:rPr>
          <w:rFonts w:eastAsia="Times New Roman" w:cstheme="minorHAnsi"/>
          <w:i/>
          <w:color w:val="000000"/>
          <w:sz w:val="24"/>
          <w:szCs w:val="24"/>
        </w:rPr>
        <w:t xml:space="preserve">Resolving the climate crisis </w:t>
      </w:r>
      <w:proofErr w:type="spellStart"/>
      <w:r w:rsidR="004264C5">
        <w:rPr>
          <w:rFonts w:eastAsia="Times New Roman" w:cstheme="minorHAnsi"/>
          <w:i/>
          <w:color w:val="000000"/>
          <w:sz w:val="24"/>
          <w:szCs w:val="24"/>
        </w:rPr>
        <w:t>thorugh</w:t>
      </w:r>
      <w:proofErr w:type="spellEnd"/>
      <w:r w:rsidR="004264C5">
        <w:rPr>
          <w:rFonts w:eastAsia="Times New Roman" w:cstheme="minorHAnsi"/>
          <w:i/>
          <w:color w:val="000000"/>
          <w:sz w:val="24"/>
          <w:szCs w:val="24"/>
        </w:rPr>
        <w:t xml:space="preserve">  monetary transformation </w:t>
      </w:r>
      <w:r w:rsidR="00793A91">
        <w:rPr>
          <w:rFonts w:eastAsia="Times New Roman" w:cstheme="minorHAnsi"/>
          <w:i/>
          <w:color w:val="000000"/>
          <w:sz w:val="24"/>
          <w:szCs w:val="24"/>
        </w:rPr>
        <w:t xml:space="preserve">. </w:t>
      </w:r>
      <w:r w:rsidR="00793A91">
        <w:rPr>
          <w:rFonts w:eastAsia="Times New Roman" w:cstheme="minorHAnsi"/>
          <w:color w:val="000000"/>
          <w:sz w:val="24"/>
          <w:szCs w:val="24"/>
        </w:rPr>
        <w:t xml:space="preserve">  A</w:t>
      </w:r>
      <w:r w:rsidR="002A5512">
        <w:rPr>
          <w:rFonts w:eastAsia="Times New Roman" w:cstheme="minorHAnsi"/>
          <w:color w:val="000000"/>
          <w:sz w:val="24"/>
          <w:szCs w:val="24"/>
        </w:rPr>
        <w:t xml:space="preserve"> very brief description of </w:t>
      </w:r>
      <w:r w:rsidR="00680E1A">
        <w:rPr>
          <w:rFonts w:eastAsia="Times New Roman" w:cstheme="minorHAnsi"/>
          <w:color w:val="000000"/>
          <w:sz w:val="24"/>
          <w:szCs w:val="24"/>
        </w:rPr>
        <w:t xml:space="preserve">its monetary architecture </w:t>
      </w:r>
      <w:r w:rsidR="00793A91">
        <w:rPr>
          <w:rFonts w:eastAsia="Times New Roman" w:cstheme="minorHAnsi"/>
          <w:color w:val="000000"/>
          <w:sz w:val="24"/>
          <w:szCs w:val="24"/>
        </w:rPr>
        <w:t>is presented here.</w:t>
      </w:r>
    </w:p>
    <w:p w:rsidR="00012E4B" w:rsidRPr="00937880" w:rsidRDefault="00012E4B" w:rsidP="003B48DE">
      <w:pPr>
        <w:pStyle w:val="ListParagraph"/>
        <w:numPr>
          <w:ilvl w:val="1"/>
          <w:numId w:val="11"/>
        </w:numPr>
        <w:spacing w:before="100" w:beforeAutospacing="1" w:after="100" w:afterAutospacing="1" w:line="240" w:lineRule="auto"/>
        <w:outlineLvl w:val="2"/>
        <w:rPr>
          <w:rFonts w:eastAsia="Times New Roman" w:cstheme="minorHAnsi"/>
          <w:color w:val="000000"/>
          <w:sz w:val="24"/>
          <w:szCs w:val="24"/>
        </w:rPr>
      </w:pPr>
      <w:r w:rsidRPr="00937880">
        <w:rPr>
          <w:rFonts w:eastAsia="Times New Roman" w:cstheme="minorHAnsi"/>
          <w:color w:val="000000"/>
          <w:sz w:val="24"/>
          <w:szCs w:val="24"/>
        </w:rPr>
        <w:t>A 21</w:t>
      </w:r>
      <w:r w:rsidRPr="00937880">
        <w:rPr>
          <w:rFonts w:eastAsia="Times New Roman" w:cstheme="minorHAnsi"/>
          <w:color w:val="000000"/>
          <w:sz w:val="24"/>
          <w:szCs w:val="24"/>
          <w:vertAlign w:val="superscript"/>
        </w:rPr>
        <w:t>st</w:t>
      </w:r>
      <w:r w:rsidRPr="00937880">
        <w:rPr>
          <w:rFonts w:eastAsia="Times New Roman" w:cstheme="minorHAnsi"/>
          <w:color w:val="000000"/>
          <w:sz w:val="24"/>
          <w:szCs w:val="24"/>
        </w:rPr>
        <w:t xml:space="preserve"> century </w:t>
      </w:r>
      <w:r w:rsidRPr="00937880">
        <w:rPr>
          <w:rFonts w:eastAsia="Times New Roman" w:cstheme="minorHAnsi"/>
          <w:i/>
          <w:color w:val="000000"/>
          <w:sz w:val="24"/>
          <w:szCs w:val="24"/>
        </w:rPr>
        <w:t>monetary standard</w:t>
      </w:r>
      <w:r w:rsidRPr="00937880">
        <w:rPr>
          <w:rFonts w:eastAsia="Times New Roman" w:cstheme="minorHAnsi"/>
          <w:color w:val="000000"/>
          <w:sz w:val="24"/>
          <w:szCs w:val="24"/>
        </w:rPr>
        <w:t xml:space="preserve"> is needed</w:t>
      </w:r>
      <w:r w:rsidR="00680E1A">
        <w:rPr>
          <w:rFonts w:eastAsia="Times New Roman" w:cstheme="minorHAnsi"/>
          <w:color w:val="000000"/>
          <w:sz w:val="24"/>
          <w:szCs w:val="24"/>
        </w:rPr>
        <w:t xml:space="preserve"> to deal with the international monetary mess and </w:t>
      </w:r>
      <w:r w:rsidR="00793A91">
        <w:rPr>
          <w:rFonts w:eastAsia="Times New Roman" w:cstheme="minorHAnsi"/>
          <w:color w:val="000000"/>
          <w:sz w:val="24"/>
          <w:szCs w:val="24"/>
        </w:rPr>
        <w:t>with this century’s greatest challenge of climate change</w:t>
      </w:r>
      <w:r w:rsidR="00CB5501">
        <w:rPr>
          <w:rFonts w:eastAsia="Times New Roman" w:cstheme="minorHAnsi"/>
          <w:color w:val="000000"/>
          <w:sz w:val="24"/>
          <w:szCs w:val="24"/>
        </w:rPr>
        <w:t xml:space="preserve">, so that this  carbon-based monetary standard presents </w:t>
      </w:r>
      <w:r w:rsidR="00680E1A">
        <w:rPr>
          <w:rFonts w:eastAsia="Times New Roman" w:cstheme="minorHAnsi"/>
          <w:color w:val="000000"/>
          <w:sz w:val="24"/>
          <w:szCs w:val="24"/>
        </w:rPr>
        <w:t xml:space="preserve">a monetary </w:t>
      </w:r>
      <w:r w:rsidR="004264C5">
        <w:rPr>
          <w:rFonts w:eastAsia="Times New Roman" w:cstheme="minorHAnsi"/>
          <w:color w:val="000000"/>
          <w:sz w:val="24"/>
          <w:szCs w:val="24"/>
        </w:rPr>
        <w:t xml:space="preserve">system </w:t>
      </w:r>
      <w:r w:rsidR="00680E1A">
        <w:rPr>
          <w:rFonts w:eastAsia="Times New Roman" w:cstheme="minorHAnsi"/>
          <w:color w:val="000000"/>
          <w:sz w:val="24"/>
          <w:szCs w:val="24"/>
        </w:rPr>
        <w:t xml:space="preserve">way to deal with the climate crisis </w:t>
      </w:r>
      <w:r w:rsidR="00CB5501">
        <w:rPr>
          <w:rFonts w:eastAsia="Times New Roman" w:cstheme="minorHAnsi"/>
          <w:color w:val="000000"/>
          <w:sz w:val="24"/>
          <w:szCs w:val="24"/>
        </w:rPr>
        <w:t xml:space="preserve">and </w:t>
      </w:r>
      <w:r w:rsidR="00680E1A">
        <w:rPr>
          <w:rFonts w:eastAsia="Times New Roman" w:cstheme="minorHAnsi"/>
          <w:color w:val="000000"/>
          <w:sz w:val="24"/>
          <w:szCs w:val="24"/>
        </w:rPr>
        <w:t xml:space="preserve"> provide</w:t>
      </w:r>
      <w:r w:rsidR="00CB5501">
        <w:rPr>
          <w:rFonts w:eastAsia="Times New Roman" w:cstheme="minorHAnsi"/>
          <w:color w:val="000000"/>
          <w:sz w:val="24"/>
          <w:szCs w:val="24"/>
        </w:rPr>
        <w:t>s</w:t>
      </w:r>
      <w:r w:rsidR="00680E1A">
        <w:rPr>
          <w:rFonts w:eastAsia="Times New Roman" w:cstheme="minorHAnsi"/>
          <w:color w:val="000000"/>
          <w:sz w:val="24"/>
          <w:szCs w:val="24"/>
        </w:rPr>
        <w:t xml:space="preserve"> stronger motivation by governments and civil society to pursue climate stability</w:t>
      </w:r>
      <w:r w:rsidR="00CB5501">
        <w:rPr>
          <w:rFonts w:eastAsia="Times New Roman" w:cstheme="minorHAnsi"/>
          <w:color w:val="000000"/>
          <w:sz w:val="24"/>
          <w:szCs w:val="24"/>
        </w:rPr>
        <w:t xml:space="preserve">. A </w:t>
      </w:r>
      <w:r w:rsidRPr="00937880">
        <w:rPr>
          <w:rFonts w:eastAsia="Times New Roman" w:cstheme="minorHAnsi"/>
          <w:color w:val="000000"/>
          <w:sz w:val="24"/>
          <w:szCs w:val="24"/>
        </w:rPr>
        <w:t>gold</w:t>
      </w:r>
      <w:r w:rsidR="00680E1A">
        <w:rPr>
          <w:rFonts w:eastAsia="Times New Roman" w:cstheme="minorHAnsi"/>
          <w:color w:val="000000"/>
          <w:sz w:val="24"/>
          <w:szCs w:val="24"/>
        </w:rPr>
        <w:t xml:space="preserve"> standard</w:t>
      </w:r>
      <w:r w:rsidRPr="00937880">
        <w:rPr>
          <w:rFonts w:eastAsia="Times New Roman" w:cstheme="minorHAnsi"/>
          <w:color w:val="000000"/>
          <w:sz w:val="24"/>
          <w:szCs w:val="24"/>
        </w:rPr>
        <w:t xml:space="preserve">, </w:t>
      </w:r>
      <w:r w:rsidR="00680E1A">
        <w:rPr>
          <w:rFonts w:eastAsia="Times New Roman" w:cstheme="minorHAnsi"/>
          <w:color w:val="000000"/>
          <w:sz w:val="24"/>
          <w:szCs w:val="24"/>
        </w:rPr>
        <w:t xml:space="preserve">be it </w:t>
      </w:r>
      <w:r w:rsidR="00CB5501">
        <w:rPr>
          <w:rFonts w:eastAsia="Times New Roman" w:cstheme="minorHAnsi"/>
          <w:color w:val="000000"/>
          <w:sz w:val="24"/>
          <w:szCs w:val="24"/>
        </w:rPr>
        <w:t xml:space="preserve">a </w:t>
      </w:r>
      <w:r w:rsidRPr="00937880">
        <w:rPr>
          <w:rFonts w:eastAsia="Times New Roman" w:cstheme="minorHAnsi"/>
          <w:color w:val="000000"/>
          <w:sz w:val="24"/>
          <w:szCs w:val="24"/>
        </w:rPr>
        <w:t>pure or flexible</w:t>
      </w:r>
      <w:r w:rsidR="00CB5501">
        <w:rPr>
          <w:rFonts w:eastAsia="Times New Roman" w:cstheme="minorHAnsi"/>
          <w:color w:val="000000"/>
          <w:sz w:val="24"/>
          <w:szCs w:val="24"/>
        </w:rPr>
        <w:t xml:space="preserve"> one</w:t>
      </w:r>
      <w:r w:rsidRPr="00937880">
        <w:rPr>
          <w:rFonts w:eastAsia="Times New Roman" w:cstheme="minorHAnsi"/>
          <w:color w:val="000000"/>
          <w:sz w:val="24"/>
          <w:szCs w:val="24"/>
        </w:rPr>
        <w:t xml:space="preserve">, </w:t>
      </w:r>
      <w:r w:rsidR="00680E1A">
        <w:rPr>
          <w:rFonts w:eastAsia="Times New Roman" w:cstheme="minorHAnsi"/>
          <w:color w:val="000000"/>
          <w:sz w:val="24"/>
          <w:szCs w:val="24"/>
        </w:rPr>
        <w:t xml:space="preserve">is not feasible </w:t>
      </w:r>
      <w:r w:rsidR="00656687">
        <w:rPr>
          <w:rFonts w:eastAsia="Times New Roman" w:cstheme="minorHAnsi"/>
          <w:color w:val="000000"/>
          <w:sz w:val="24"/>
          <w:szCs w:val="24"/>
        </w:rPr>
        <w:t xml:space="preserve">due to </w:t>
      </w:r>
      <w:r w:rsidR="00680E1A">
        <w:rPr>
          <w:rFonts w:eastAsia="Times New Roman" w:cstheme="minorHAnsi"/>
          <w:color w:val="000000"/>
          <w:sz w:val="24"/>
          <w:szCs w:val="24"/>
        </w:rPr>
        <w:t>the limited supply</w:t>
      </w:r>
      <w:r w:rsidR="00CB5501">
        <w:rPr>
          <w:rFonts w:eastAsia="Times New Roman" w:cstheme="minorHAnsi"/>
          <w:color w:val="000000"/>
          <w:sz w:val="24"/>
          <w:szCs w:val="24"/>
        </w:rPr>
        <w:t xml:space="preserve"> and fluctuating prices of gold. On the other hand, a</w:t>
      </w:r>
      <w:r w:rsidR="00680E1A">
        <w:rPr>
          <w:rFonts w:eastAsia="Times New Roman" w:cstheme="minorHAnsi"/>
          <w:color w:val="000000"/>
          <w:sz w:val="24"/>
          <w:szCs w:val="24"/>
        </w:rPr>
        <w:t xml:space="preserve"> carbon standard </w:t>
      </w:r>
      <w:r w:rsidRPr="00937880">
        <w:rPr>
          <w:rFonts w:eastAsia="Times New Roman" w:cstheme="minorHAnsi"/>
          <w:color w:val="000000"/>
          <w:sz w:val="24"/>
          <w:szCs w:val="24"/>
        </w:rPr>
        <w:t xml:space="preserve"> to address climate crisis and advance sustainable </w:t>
      </w:r>
      <w:r w:rsidRPr="00937880">
        <w:rPr>
          <w:rFonts w:eastAsia="Times New Roman" w:cstheme="minorHAnsi"/>
          <w:color w:val="000000"/>
          <w:sz w:val="24"/>
          <w:szCs w:val="24"/>
        </w:rPr>
        <w:lastRenderedPageBreak/>
        <w:t>development</w:t>
      </w:r>
      <w:r w:rsidR="00680E1A">
        <w:rPr>
          <w:rFonts w:eastAsia="Times New Roman" w:cstheme="minorHAnsi"/>
          <w:color w:val="000000"/>
          <w:sz w:val="24"/>
          <w:szCs w:val="24"/>
        </w:rPr>
        <w:t xml:space="preserve"> is not only possible, but feasible </w:t>
      </w:r>
      <w:r w:rsidR="00CB5501">
        <w:rPr>
          <w:rFonts w:eastAsia="Times New Roman" w:cstheme="minorHAnsi"/>
          <w:color w:val="000000"/>
          <w:sz w:val="24"/>
          <w:szCs w:val="24"/>
        </w:rPr>
        <w:t>as it can be</w:t>
      </w:r>
      <w:r w:rsidR="00680E1A">
        <w:rPr>
          <w:rFonts w:eastAsia="Times New Roman" w:cstheme="minorHAnsi"/>
          <w:color w:val="000000"/>
          <w:sz w:val="24"/>
          <w:szCs w:val="24"/>
        </w:rPr>
        <w:t xml:space="preserve"> bas</w:t>
      </w:r>
      <w:r w:rsidR="00CB5501">
        <w:rPr>
          <w:rFonts w:eastAsia="Times New Roman" w:cstheme="minorHAnsi"/>
          <w:color w:val="000000"/>
          <w:sz w:val="24"/>
          <w:szCs w:val="24"/>
        </w:rPr>
        <w:t xml:space="preserve">ed </w:t>
      </w:r>
      <w:r w:rsidR="00680E1A">
        <w:rPr>
          <w:rFonts w:eastAsia="Times New Roman" w:cstheme="minorHAnsi"/>
          <w:color w:val="000000"/>
          <w:sz w:val="24"/>
          <w:szCs w:val="24"/>
        </w:rPr>
        <w:t xml:space="preserve">on </w:t>
      </w:r>
      <w:r w:rsidR="00CB5501">
        <w:rPr>
          <w:rFonts w:eastAsia="Times New Roman" w:cstheme="minorHAnsi"/>
          <w:color w:val="000000"/>
          <w:sz w:val="24"/>
          <w:szCs w:val="24"/>
        </w:rPr>
        <w:t xml:space="preserve">a </w:t>
      </w:r>
      <w:r w:rsidR="00680E1A">
        <w:rPr>
          <w:rFonts w:eastAsia="Times New Roman" w:cstheme="minorHAnsi"/>
          <w:color w:val="000000"/>
          <w:sz w:val="24"/>
          <w:szCs w:val="24"/>
        </w:rPr>
        <w:t xml:space="preserve">very specific </w:t>
      </w:r>
      <w:r w:rsidR="00CB5501">
        <w:rPr>
          <w:rFonts w:eastAsia="Times New Roman" w:cstheme="minorHAnsi"/>
          <w:color w:val="000000"/>
          <w:sz w:val="24"/>
          <w:szCs w:val="24"/>
        </w:rPr>
        <w:t>tonnage</w:t>
      </w:r>
      <w:r w:rsidR="00680E1A">
        <w:rPr>
          <w:rFonts w:eastAsia="Times New Roman" w:cstheme="minorHAnsi"/>
          <w:color w:val="000000"/>
          <w:sz w:val="24"/>
          <w:szCs w:val="24"/>
        </w:rPr>
        <w:t xml:space="preserve"> of CO2e per person</w:t>
      </w:r>
      <w:r w:rsidR="00CB5501">
        <w:rPr>
          <w:rFonts w:eastAsia="Times New Roman" w:cstheme="minorHAnsi"/>
          <w:color w:val="000000"/>
          <w:sz w:val="24"/>
          <w:szCs w:val="24"/>
        </w:rPr>
        <w:t xml:space="preserve"> derived from a nation’s carbon footprint which can be determined by the use of</w:t>
      </w:r>
      <w:r w:rsidR="00680E1A">
        <w:rPr>
          <w:rFonts w:eastAsia="Times New Roman" w:cstheme="minorHAnsi"/>
          <w:color w:val="000000"/>
          <w:sz w:val="24"/>
          <w:szCs w:val="24"/>
        </w:rPr>
        <w:t xml:space="preserve"> a </w:t>
      </w:r>
      <w:r w:rsidRPr="00937880">
        <w:rPr>
          <w:rFonts w:eastAsia="Times New Roman" w:cstheme="minorHAnsi"/>
          <w:color w:val="000000"/>
          <w:sz w:val="24"/>
          <w:szCs w:val="24"/>
        </w:rPr>
        <w:t>proximity formula</w:t>
      </w:r>
      <w:r w:rsidR="00CB5501">
        <w:rPr>
          <w:rFonts w:eastAsia="Times New Roman" w:cstheme="minorHAnsi"/>
          <w:color w:val="000000"/>
          <w:sz w:val="24"/>
          <w:szCs w:val="24"/>
        </w:rPr>
        <w:t xml:space="preserve"> consisting of an integrated set</w:t>
      </w:r>
      <w:r w:rsidR="00680E1A">
        <w:rPr>
          <w:rFonts w:eastAsia="Times New Roman" w:cstheme="minorHAnsi"/>
          <w:color w:val="000000"/>
          <w:sz w:val="24"/>
          <w:szCs w:val="24"/>
        </w:rPr>
        <w:t xml:space="preserve"> of several global environmental indexes;</w:t>
      </w:r>
    </w:p>
    <w:p w:rsidR="002A5512" w:rsidRPr="0074301F" w:rsidRDefault="00680E1A" w:rsidP="002A5512">
      <w:pPr>
        <w:pStyle w:val="ListParagraph"/>
        <w:numPr>
          <w:ilvl w:val="1"/>
          <w:numId w:val="11"/>
        </w:numPr>
        <w:spacing w:before="100" w:beforeAutospacing="1" w:after="100" w:afterAutospacing="1" w:line="240" w:lineRule="auto"/>
        <w:outlineLvl w:val="2"/>
        <w:rPr>
          <w:rFonts w:eastAsia="Times New Roman" w:cstheme="minorHAnsi"/>
          <w:color w:val="000000"/>
          <w:sz w:val="24"/>
          <w:szCs w:val="24"/>
        </w:rPr>
      </w:pPr>
      <w:r w:rsidRPr="0074301F">
        <w:rPr>
          <w:rFonts w:eastAsia="Times New Roman" w:cstheme="minorHAnsi"/>
          <w:color w:val="000000"/>
          <w:sz w:val="24"/>
          <w:szCs w:val="24"/>
        </w:rPr>
        <w:t>The acceptance of a carbon standard leads to c</w:t>
      </w:r>
      <w:r w:rsidR="00012E4B" w:rsidRPr="0074301F">
        <w:rPr>
          <w:rFonts w:eastAsia="Times New Roman" w:cstheme="minorHAnsi"/>
          <w:color w:val="000000"/>
          <w:sz w:val="24"/>
          <w:szCs w:val="24"/>
        </w:rPr>
        <w:t xml:space="preserve">arbon-based </w:t>
      </w:r>
      <w:r w:rsidR="00012E4B" w:rsidRPr="0074301F">
        <w:rPr>
          <w:rFonts w:eastAsia="Times New Roman" w:cstheme="minorHAnsi"/>
          <w:i/>
          <w:color w:val="000000"/>
          <w:sz w:val="24"/>
          <w:szCs w:val="24"/>
        </w:rPr>
        <w:t>currencies</w:t>
      </w:r>
      <w:r w:rsidRPr="0074301F">
        <w:rPr>
          <w:rFonts w:eastAsia="Times New Roman" w:cstheme="minorHAnsi"/>
          <w:color w:val="000000"/>
          <w:sz w:val="24"/>
          <w:szCs w:val="24"/>
        </w:rPr>
        <w:t xml:space="preserve"> with its</w:t>
      </w:r>
      <w:r w:rsidR="0074301F" w:rsidRPr="0074301F">
        <w:rPr>
          <w:rFonts w:eastAsia="Times New Roman" w:cstheme="minorHAnsi"/>
          <w:color w:val="000000"/>
          <w:sz w:val="24"/>
          <w:szCs w:val="24"/>
        </w:rPr>
        <w:t xml:space="preserve"> </w:t>
      </w:r>
      <w:r w:rsidR="00012E4B" w:rsidRPr="0074301F">
        <w:rPr>
          <w:rFonts w:eastAsia="Times New Roman" w:cstheme="minorHAnsi"/>
          <w:color w:val="000000"/>
          <w:sz w:val="24"/>
          <w:szCs w:val="24"/>
        </w:rPr>
        <w:t>two options</w:t>
      </w:r>
      <w:r w:rsidRPr="0074301F">
        <w:rPr>
          <w:rFonts w:eastAsia="Times New Roman" w:cstheme="minorHAnsi"/>
          <w:color w:val="000000"/>
          <w:sz w:val="24"/>
          <w:szCs w:val="24"/>
        </w:rPr>
        <w:t xml:space="preserve">: </w:t>
      </w:r>
      <w:r w:rsidR="00656687">
        <w:rPr>
          <w:rFonts w:eastAsia="Times New Roman" w:cstheme="minorHAnsi"/>
          <w:color w:val="000000"/>
          <w:sz w:val="24"/>
          <w:szCs w:val="24"/>
        </w:rPr>
        <w:t xml:space="preserve">(1) </w:t>
      </w:r>
      <w:r w:rsidRPr="0074301F">
        <w:rPr>
          <w:rFonts w:eastAsia="Times New Roman" w:cstheme="minorHAnsi"/>
          <w:color w:val="000000"/>
          <w:sz w:val="24"/>
          <w:szCs w:val="24"/>
        </w:rPr>
        <w:t>national convertible currencies based upon the standard</w:t>
      </w:r>
      <w:r w:rsidR="0074301F">
        <w:rPr>
          <w:rFonts w:eastAsia="Times New Roman" w:cstheme="minorHAnsi"/>
          <w:color w:val="000000"/>
          <w:sz w:val="24"/>
          <w:szCs w:val="24"/>
        </w:rPr>
        <w:t xml:space="preserve"> with the Tierra as unit of account</w:t>
      </w:r>
      <w:r w:rsidR="00656687">
        <w:rPr>
          <w:rFonts w:eastAsia="Times New Roman" w:cstheme="minorHAnsi"/>
          <w:color w:val="000000"/>
          <w:sz w:val="24"/>
          <w:szCs w:val="24"/>
        </w:rPr>
        <w:t>,</w:t>
      </w:r>
      <w:r w:rsidRPr="0074301F">
        <w:rPr>
          <w:rFonts w:eastAsia="Times New Roman" w:cstheme="minorHAnsi"/>
          <w:color w:val="000000"/>
          <w:sz w:val="24"/>
          <w:szCs w:val="24"/>
        </w:rPr>
        <w:t xml:space="preserve"> or </w:t>
      </w:r>
      <w:r w:rsidR="00656687">
        <w:rPr>
          <w:rFonts w:eastAsia="Times New Roman" w:cstheme="minorHAnsi"/>
          <w:color w:val="000000"/>
          <w:sz w:val="24"/>
          <w:szCs w:val="24"/>
        </w:rPr>
        <w:t xml:space="preserve">(2) a </w:t>
      </w:r>
      <w:r w:rsidRPr="0074301F">
        <w:rPr>
          <w:rFonts w:eastAsia="Times New Roman" w:cstheme="minorHAnsi"/>
          <w:color w:val="000000"/>
          <w:sz w:val="24"/>
          <w:szCs w:val="24"/>
        </w:rPr>
        <w:t>carbon-based international currency</w:t>
      </w:r>
      <w:r w:rsidR="00656687">
        <w:rPr>
          <w:rFonts w:eastAsia="Times New Roman" w:cstheme="minorHAnsi"/>
          <w:color w:val="000000"/>
          <w:sz w:val="24"/>
          <w:szCs w:val="24"/>
        </w:rPr>
        <w:t>,</w:t>
      </w:r>
      <w:r w:rsidR="0074301F">
        <w:rPr>
          <w:rFonts w:eastAsia="Times New Roman" w:cstheme="minorHAnsi"/>
          <w:color w:val="000000"/>
          <w:sz w:val="24"/>
          <w:szCs w:val="24"/>
        </w:rPr>
        <w:t xml:space="preserve"> the Tierra</w:t>
      </w:r>
      <w:r w:rsidR="00656687">
        <w:rPr>
          <w:rFonts w:eastAsia="Times New Roman" w:cstheme="minorHAnsi"/>
          <w:color w:val="000000"/>
          <w:sz w:val="24"/>
          <w:szCs w:val="24"/>
        </w:rPr>
        <w:t>,</w:t>
      </w:r>
      <w:r w:rsidRPr="0074301F">
        <w:rPr>
          <w:rFonts w:eastAsia="Times New Roman" w:cstheme="minorHAnsi"/>
          <w:color w:val="000000"/>
          <w:sz w:val="24"/>
          <w:szCs w:val="24"/>
        </w:rPr>
        <w:t xml:space="preserve"> that by definition is convertible</w:t>
      </w:r>
      <w:r w:rsidR="00656687">
        <w:rPr>
          <w:rFonts w:eastAsia="Times New Roman" w:cstheme="minorHAnsi"/>
          <w:color w:val="000000"/>
          <w:sz w:val="24"/>
          <w:szCs w:val="24"/>
        </w:rPr>
        <w:t>.</w:t>
      </w:r>
      <w:r w:rsidRPr="0074301F">
        <w:rPr>
          <w:rFonts w:eastAsia="Times New Roman" w:cstheme="minorHAnsi"/>
          <w:color w:val="000000"/>
          <w:sz w:val="24"/>
          <w:szCs w:val="24"/>
        </w:rPr>
        <w:t xml:space="preserve"> </w:t>
      </w:r>
      <w:r w:rsidR="00656687">
        <w:rPr>
          <w:rFonts w:eastAsia="Times New Roman" w:cstheme="minorHAnsi"/>
          <w:color w:val="000000"/>
          <w:sz w:val="24"/>
          <w:szCs w:val="24"/>
        </w:rPr>
        <w:t>E</w:t>
      </w:r>
      <w:r w:rsidRPr="0074301F">
        <w:rPr>
          <w:rFonts w:eastAsia="Times New Roman" w:cstheme="minorHAnsi"/>
          <w:color w:val="000000"/>
          <w:sz w:val="24"/>
          <w:szCs w:val="24"/>
        </w:rPr>
        <w:t xml:space="preserve">ither currency option </w:t>
      </w:r>
      <w:r w:rsidR="00656687">
        <w:rPr>
          <w:rFonts w:eastAsia="Times New Roman" w:cstheme="minorHAnsi"/>
          <w:color w:val="000000"/>
          <w:sz w:val="24"/>
          <w:szCs w:val="24"/>
        </w:rPr>
        <w:t xml:space="preserve">would negate the need for </w:t>
      </w:r>
      <w:r w:rsidR="0074301F">
        <w:rPr>
          <w:rFonts w:eastAsia="Times New Roman" w:cstheme="minorHAnsi"/>
          <w:color w:val="000000"/>
          <w:sz w:val="24"/>
          <w:szCs w:val="24"/>
        </w:rPr>
        <w:t>t</w:t>
      </w:r>
      <w:r w:rsidR="00012E4B" w:rsidRPr="0074301F">
        <w:rPr>
          <w:rFonts w:eastAsia="Times New Roman" w:cstheme="minorHAnsi"/>
          <w:color w:val="000000"/>
          <w:sz w:val="24"/>
          <w:szCs w:val="24"/>
        </w:rPr>
        <w:t>he expensive</w:t>
      </w:r>
      <w:r w:rsidR="003B48DE">
        <w:rPr>
          <w:rFonts w:eastAsia="Times New Roman" w:cstheme="minorHAnsi"/>
          <w:color w:val="000000"/>
          <w:sz w:val="24"/>
          <w:szCs w:val="24"/>
        </w:rPr>
        <w:t xml:space="preserve"> and unjust</w:t>
      </w:r>
      <w:r w:rsidR="00012E4B" w:rsidRPr="0074301F">
        <w:rPr>
          <w:rFonts w:eastAsia="Times New Roman" w:cstheme="minorHAnsi"/>
          <w:color w:val="000000"/>
          <w:sz w:val="24"/>
          <w:szCs w:val="24"/>
        </w:rPr>
        <w:t xml:space="preserve"> </w:t>
      </w:r>
      <w:r w:rsidR="00012E4B" w:rsidRPr="0074301F">
        <w:rPr>
          <w:rFonts w:eastAsia="Times New Roman" w:cstheme="minorHAnsi"/>
          <w:i/>
          <w:color w:val="000000"/>
          <w:sz w:val="24"/>
          <w:szCs w:val="24"/>
        </w:rPr>
        <w:t>global reserve system</w:t>
      </w:r>
      <w:r w:rsidR="00012E4B" w:rsidRPr="0074301F">
        <w:rPr>
          <w:rFonts w:eastAsia="Times New Roman" w:cstheme="minorHAnsi"/>
          <w:color w:val="000000"/>
          <w:sz w:val="24"/>
          <w:szCs w:val="24"/>
        </w:rPr>
        <w:t xml:space="preserve"> </w:t>
      </w:r>
      <w:r w:rsidR="0074301F">
        <w:rPr>
          <w:rFonts w:eastAsia="Times New Roman" w:cstheme="minorHAnsi"/>
          <w:color w:val="000000"/>
          <w:sz w:val="24"/>
          <w:szCs w:val="24"/>
        </w:rPr>
        <w:t xml:space="preserve">that costs </w:t>
      </w:r>
      <w:r w:rsidR="003B48DE">
        <w:rPr>
          <w:rFonts w:eastAsia="Times New Roman" w:cstheme="minorHAnsi"/>
          <w:color w:val="000000"/>
          <w:sz w:val="24"/>
          <w:szCs w:val="24"/>
        </w:rPr>
        <w:t xml:space="preserve">some </w:t>
      </w:r>
      <w:r w:rsidR="0074301F">
        <w:rPr>
          <w:rFonts w:eastAsia="Times New Roman" w:cstheme="minorHAnsi"/>
          <w:color w:val="000000"/>
          <w:sz w:val="24"/>
          <w:szCs w:val="24"/>
        </w:rPr>
        <w:t>$100 billion annually</w:t>
      </w:r>
      <w:r w:rsidR="003B48DE">
        <w:rPr>
          <w:rFonts w:eastAsia="Times New Roman" w:cstheme="minorHAnsi"/>
          <w:color w:val="000000"/>
          <w:sz w:val="24"/>
          <w:szCs w:val="24"/>
        </w:rPr>
        <w:t xml:space="preserve"> paid </w:t>
      </w:r>
      <w:r w:rsidR="004264C5">
        <w:rPr>
          <w:rFonts w:eastAsia="Times New Roman" w:cstheme="minorHAnsi"/>
          <w:color w:val="000000"/>
          <w:sz w:val="24"/>
          <w:szCs w:val="24"/>
        </w:rPr>
        <w:t>by</w:t>
      </w:r>
      <w:r w:rsidR="00656687">
        <w:rPr>
          <w:rFonts w:eastAsia="Times New Roman" w:cstheme="minorHAnsi"/>
          <w:color w:val="000000"/>
          <w:sz w:val="24"/>
          <w:szCs w:val="24"/>
        </w:rPr>
        <w:t xml:space="preserve"> </w:t>
      </w:r>
      <w:r w:rsidR="0074301F">
        <w:rPr>
          <w:rFonts w:eastAsia="Times New Roman" w:cstheme="minorHAnsi"/>
          <w:color w:val="000000"/>
          <w:sz w:val="24"/>
          <w:szCs w:val="24"/>
        </w:rPr>
        <w:t>non-hard currency</w:t>
      </w:r>
      <w:r w:rsidR="003B48DE">
        <w:rPr>
          <w:rFonts w:eastAsia="Times New Roman" w:cstheme="minorHAnsi"/>
          <w:color w:val="000000"/>
          <w:sz w:val="24"/>
          <w:szCs w:val="24"/>
        </w:rPr>
        <w:t>,</w:t>
      </w:r>
      <w:r w:rsidR="004264C5">
        <w:rPr>
          <w:rFonts w:eastAsia="Times New Roman" w:cstheme="minorHAnsi"/>
          <w:color w:val="000000"/>
          <w:sz w:val="24"/>
          <w:szCs w:val="24"/>
        </w:rPr>
        <w:t xml:space="preserve"> </w:t>
      </w:r>
      <w:proofErr w:type="gramStart"/>
      <w:r w:rsidR="004264C5">
        <w:rPr>
          <w:rFonts w:eastAsia="Times New Roman" w:cstheme="minorHAnsi"/>
          <w:color w:val="000000"/>
          <w:sz w:val="24"/>
          <w:szCs w:val="24"/>
        </w:rPr>
        <w:t xml:space="preserve">or </w:t>
      </w:r>
      <w:r w:rsidR="003B48DE">
        <w:rPr>
          <w:rFonts w:eastAsia="Times New Roman" w:cstheme="minorHAnsi"/>
          <w:color w:val="000000"/>
          <w:sz w:val="24"/>
          <w:szCs w:val="24"/>
        </w:rPr>
        <w:t xml:space="preserve"> mostly</w:t>
      </w:r>
      <w:proofErr w:type="gramEnd"/>
      <w:r w:rsidR="003B48DE">
        <w:rPr>
          <w:rFonts w:eastAsia="Times New Roman" w:cstheme="minorHAnsi"/>
          <w:color w:val="000000"/>
          <w:sz w:val="24"/>
          <w:szCs w:val="24"/>
        </w:rPr>
        <w:t xml:space="preserve"> developing</w:t>
      </w:r>
      <w:r w:rsidR="0074301F">
        <w:rPr>
          <w:rFonts w:eastAsia="Times New Roman" w:cstheme="minorHAnsi"/>
          <w:color w:val="000000"/>
          <w:sz w:val="24"/>
          <w:szCs w:val="24"/>
        </w:rPr>
        <w:t xml:space="preserve"> countries. </w:t>
      </w:r>
      <w:r w:rsidR="00012E4B" w:rsidRPr="0074301F">
        <w:rPr>
          <w:rFonts w:eastAsia="Times New Roman" w:cstheme="minorHAnsi"/>
          <w:color w:val="000000"/>
          <w:sz w:val="24"/>
          <w:szCs w:val="24"/>
        </w:rPr>
        <w:t xml:space="preserve">Following the 2009 UN Stiglitz </w:t>
      </w:r>
      <w:r w:rsidR="003B48DE">
        <w:rPr>
          <w:rFonts w:eastAsia="Times New Roman" w:cstheme="minorHAnsi"/>
          <w:color w:val="000000"/>
          <w:sz w:val="24"/>
          <w:szCs w:val="24"/>
        </w:rPr>
        <w:t>C</w:t>
      </w:r>
      <w:r w:rsidR="00012E4B" w:rsidRPr="0074301F">
        <w:rPr>
          <w:rFonts w:eastAsia="Times New Roman" w:cstheme="minorHAnsi"/>
          <w:color w:val="000000"/>
          <w:sz w:val="24"/>
          <w:szCs w:val="24"/>
        </w:rPr>
        <w:t>ommission’s recommendation</w:t>
      </w:r>
      <w:r w:rsidR="00656687">
        <w:rPr>
          <w:rFonts w:eastAsia="Times New Roman" w:cstheme="minorHAnsi"/>
          <w:color w:val="000000"/>
          <w:sz w:val="24"/>
          <w:szCs w:val="24"/>
        </w:rPr>
        <w:t>,</w:t>
      </w:r>
      <w:r w:rsidR="00012E4B" w:rsidRPr="0074301F">
        <w:rPr>
          <w:rFonts w:eastAsia="Times New Roman" w:cstheme="minorHAnsi"/>
          <w:color w:val="000000"/>
          <w:sz w:val="24"/>
          <w:szCs w:val="24"/>
        </w:rPr>
        <w:t xml:space="preserve"> the </w:t>
      </w:r>
      <w:r w:rsidR="00012E4B" w:rsidRPr="0074301F">
        <w:rPr>
          <w:rFonts w:eastAsia="Times New Roman" w:cstheme="minorHAnsi"/>
          <w:i/>
          <w:color w:val="000000"/>
          <w:sz w:val="24"/>
          <w:szCs w:val="24"/>
        </w:rPr>
        <w:t>U.S. dollar</w:t>
      </w:r>
      <w:r w:rsidR="0074301F">
        <w:rPr>
          <w:rFonts w:eastAsia="Times New Roman" w:cstheme="minorHAnsi"/>
          <w:i/>
          <w:color w:val="000000"/>
          <w:sz w:val="24"/>
          <w:szCs w:val="24"/>
        </w:rPr>
        <w:t xml:space="preserve"> </w:t>
      </w:r>
      <w:r w:rsidR="00012E4B" w:rsidRPr="0074301F">
        <w:rPr>
          <w:rFonts w:eastAsia="Times New Roman" w:cstheme="minorHAnsi"/>
          <w:color w:val="000000"/>
          <w:sz w:val="24"/>
          <w:szCs w:val="24"/>
        </w:rPr>
        <w:t xml:space="preserve"> </w:t>
      </w:r>
      <w:r w:rsidR="0074301F">
        <w:rPr>
          <w:rFonts w:eastAsia="Times New Roman" w:cstheme="minorHAnsi"/>
          <w:color w:val="000000"/>
          <w:sz w:val="24"/>
          <w:szCs w:val="24"/>
        </w:rPr>
        <w:t>would be</w:t>
      </w:r>
      <w:r w:rsidR="00012E4B" w:rsidRPr="0074301F">
        <w:rPr>
          <w:rFonts w:eastAsia="Times New Roman" w:cstheme="minorHAnsi"/>
          <w:color w:val="000000"/>
          <w:sz w:val="24"/>
          <w:szCs w:val="24"/>
        </w:rPr>
        <w:t xml:space="preserve"> replaced by </w:t>
      </w:r>
      <w:r w:rsidR="003B48DE">
        <w:rPr>
          <w:rFonts w:eastAsia="Times New Roman" w:cstheme="minorHAnsi"/>
          <w:color w:val="000000"/>
          <w:sz w:val="24"/>
          <w:szCs w:val="24"/>
        </w:rPr>
        <w:t>Special Drawing Rights (</w:t>
      </w:r>
      <w:r w:rsidR="00012E4B" w:rsidRPr="0074301F">
        <w:rPr>
          <w:rFonts w:eastAsia="Times New Roman" w:cstheme="minorHAnsi"/>
          <w:color w:val="000000"/>
          <w:sz w:val="24"/>
          <w:szCs w:val="24"/>
        </w:rPr>
        <w:t>SDRs</w:t>
      </w:r>
      <w:r w:rsidR="003B48DE">
        <w:rPr>
          <w:rFonts w:eastAsia="Times New Roman" w:cstheme="minorHAnsi"/>
          <w:color w:val="000000"/>
          <w:sz w:val="24"/>
          <w:szCs w:val="24"/>
        </w:rPr>
        <w:t>)</w:t>
      </w:r>
      <w:r w:rsidR="004264C5">
        <w:rPr>
          <w:rFonts w:eastAsia="Times New Roman" w:cstheme="minorHAnsi"/>
          <w:color w:val="000000"/>
          <w:sz w:val="24"/>
          <w:szCs w:val="24"/>
        </w:rPr>
        <w:t>, but as proposed here</w:t>
      </w:r>
      <w:r w:rsidR="00012E4B" w:rsidRPr="0074301F">
        <w:rPr>
          <w:rFonts w:eastAsia="Times New Roman" w:cstheme="minorHAnsi"/>
          <w:color w:val="000000"/>
          <w:sz w:val="24"/>
          <w:szCs w:val="24"/>
        </w:rPr>
        <w:t xml:space="preserve"> ultimately by carbon-based national currencies or the inte</w:t>
      </w:r>
      <w:r w:rsidR="002A5512" w:rsidRPr="0074301F">
        <w:rPr>
          <w:rFonts w:eastAsia="Times New Roman" w:cstheme="minorHAnsi"/>
          <w:color w:val="000000"/>
          <w:sz w:val="24"/>
          <w:szCs w:val="24"/>
        </w:rPr>
        <w:t>rnational currency of the Tierr</w:t>
      </w:r>
      <w:r w:rsidR="0074301F">
        <w:rPr>
          <w:rFonts w:eastAsia="Times New Roman" w:cstheme="minorHAnsi"/>
          <w:color w:val="000000"/>
          <w:sz w:val="24"/>
          <w:szCs w:val="24"/>
        </w:rPr>
        <w:t>a;</w:t>
      </w:r>
    </w:p>
    <w:p w:rsidR="002A5512" w:rsidRDefault="0074301F" w:rsidP="002A5512">
      <w:pPr>
        <w:pStyle w:val="ListParagraph"/>
        <w:numPr>
          <w:ilvl w:val="1"/>
          <w:numId w:val="11"/>
        </w:numPr>
        <w:spacing w:before="100" w:beforeAutospacing="1" w:after="100" w:afterAutospacing="1" w:line="240" w:lineRule="auto"/>
        <w:outlineLvl w:val="2"/>
        <w:rPr>
          <w:rFonts w:eastAsia="Times New Roman" w:cstheme="minorHAnsi"/>
          <w:color w:val="000000"/>
          <w:sz w:val="24"/>
          <w:szCs w:val="24"/>
        </w:rPr>
      </w:pPr>
      <w:r>
        <w:rPr>
          <w:rFonts w:eastAsia="Times New Roman" w:cstheme="minorHAnsi"/>
          <w:color w:val="000000"/>
          <w:sz w:val="24"/>
          <w:szCs w:val="24"/>
        </w:rPr>
        <w:t xml:space="preserve">The acceptance of the carbon-based national currencies or the Tierra global currency would drastically diminish fluctuations in </w:t>
      </w:r>
      <w:r w:rsidRPr="0074301F">
        <w:rPr>
          <w:rFonts w:eastAsia="Times New Roman" w:cstheme="minorHAnsi"/>
          <w:i/>
          <w:color w:val="000000"/>
          <w:sz w:val="24"/>
          <w:szCs w:val="24"/>
        </w:rPr>
        <w:t>e</w:t>
      </w:r>
      <w:r w:rsidR="00012E4B" w:rsidRPr="0074301F">
        <w:rPr>
          <w:rFonts w:eastAsia="Times New Roman" w:cstheme="minorHAnsi"/>
          <w:i/>
          <w:color w:val="000000"/>
          <w:sz w:val="24"/>
          <w:szCs w:val="24"/>
        </w:rPr>
        <w:t>xchange rates</w:t>
      </w:r>
      <w:r w:rsidR="00012E4B" w:rsidRPr="002A5512">
        <w:rPr>
          <w:rFonts w:eastAsia="Times New Roman" w:cstheme="minorHAnsi"/>
          <w:color w:val="000000"/>
          <w:sz w:val="24"/>
          <w:szCs w:val="24"/>
        </w:rPr>
        <w:t xml:space="preserve"> </w:t>
      </w:r>
      <w:r>
        <w:rPr>
          <w:rFonts w:eastAsia="Times New Roman" w:cstheme="minorHAnsi"/>
          <w:color w:val="000000"/>
          <w:sz w:val="24"/>
          <w:szCs w:val="24"/>
        </w:rPr>
        <w:t>and also drastically reduce currency speculation given that those national currencies only fluctuate minimally within a certain preset band;</w:t>
      </w:r>
    </w:p>
    <w:p w:rsidR="002A5512" w:rsidRPr="0074301F" w:rsidRDefault="0074301F" w:rsidP="002A5512">
      <w:pPr>
        <w:pStyle w:val="ListParagraph"/>
        <w:numPr>
          <w:ilvl w:val="1"/>
          <w:numId w:val="11"/>
        </w:numPr>
        <w:spacing w:before="100" w:beforeAutospacing="1" w:after="100" w:afterAutospacing="1" w:line="240" w:lineRule="auto"/>
        <w:outlineLvl w:val="2"/>
        <w:rPr>
          <w:rFonts w:eastAsia="Times New Roman" w:cstheme="minorHAnsi"/>
          <w:i/>
          <w:color w:val="000000"/>
          <w:sz w:val="24"/>
          <w:szCs w:val="24"/>
        </w:rPr>
      </w:pPr>
      <w:r>
        <w:rPr>
          <w:rFonts w:eastAsia="Times New Roman" w:cstheme="minorHAnsi"/>
          <w:color w:val="000000"/>
          <w:sz w:val="24"/>
          <w:szCs w:val="24"/>
        </w:rPr>
        <w:t xml:space="preserve">Both financial and ecological credits and debts are settled using the </w:t>
      </w:r>
      <w:r w:rsidRPr="0074301F">
        <w:rPr>
          <w:rFonts w:eastAsia="Times New Roman" w:cstheme="minorHAnsi"/>
          <w:i/>
          <w:color w:val="000000"/>
          <w:sz w:val="24"/>
          <w:szCs w:val="24"/>
        </w:rPr>
        <w:t xml:space="preserve">Tierra </w:t>
      </w:r>
      <w:r w:rsidR="00012E4B" w:rsidRPr="0074301F">
        <w:rPr>
          <w:rFonts w:eastAsia="Times New Roman" w:cstheme="minorHAnsi"/>
          <w:i/>
          <w:color w:val="000000"/>
          <w:sz w:val="24"/>
          <w:szCs w:val="24"/>
        </w:rPr>
        <w:t xml:space="preserve">Balance of </w:t>
      </w:r>
      <w:r>
        <w:rPr>
          <w:rFonts w:eastAsia="Times New Roman" w:cstheme="minorHAnsi"/>
          <w:i/>
          <w:color w:val="000000"/>
          <w:sz w:val="24"/>
          <w:szCs w:val="24"/>
        </w:rPr>
        <w:t>P</w:t>
      </w:r>
      <w:r w:rsidR="00012E4B" w:rsidRPr="0074301F">
        <w:rPr>
          <w:rFonts w:eastAsia="Times New Roman" w:cstheme="minorHAnsi"/>
          <w:i/>
          <w:color w:val="000000"/>
          <w:sz w:val="24"/>
          <w:szCs w:val="24"/>
        </w:rPr>
        <w:t>ayments</w:t>
      </w:r>
      <w:r>
        <w:rPr>
          <w:rFonts w:eastAsia="Times New Roman" w:cstheme="minorHAnsi"/>
          <w:color w:val="000000"/>
          <w:sz w:val="24"/>
          <w:szCs w:val="24"/>
        </w:rPr>
        <w:t xml:space="preserve">, providing ample room for </w:t>
      </w:r>
      <w:r w:rsidR="003B48DE">
        <w:rPr>
          <w:rFonts w:eastAsia="Times New Roman" w:cstheme="minorHAnsi"/>
          <w:color w:val="000000"/>
          <w:sz w:val="24"/>
          <w:szCs w:val="24"/>
        </w:rPr>
        <w:t xml:space="preserve">negotiated settlements </w:t>
      </w:r>
      <w:r>
        <w:rPr>
          <w:rFonts w:eastAsia="Times New Roman" w:cstheme="minorHAnsi"/>
          <w:color w:val="000000"/>
          <w:sz w:val="24"/>
          <w:szCs w:val="24"/>
        </w:rPr>
        <w:t>of debts and credits</w:t>
      </w:r>
      <w:r w:rsidR="003B48DE">
        <w:rPr>
          <w:rFonts w:eastAsia="Times New Roman" w:cstheme="minorHAnsi"/>
          <w:color w:val="000000"/>
          <w:sz w:val="24"/>
          <w:szCs w:val="24"/>
        </w:rPr>
        <w:t xml:space="preserve"> between countries</w:t>
      </w:r>
      <w:r>
        <w:rPr>
          <w:rFonts w:eastAsia="Times New Roman" w:cstheme="minorHAnsi"/>
          <w:color w:val="000000"/>
          <w:sz w:val="24"/>
          <w:szCs w:val="24"/>
        </w:rPr>
        <w:t>, given that,  generally</w:t>
      </w:r>
      <w:r w:rsidR="003B48DE">
        <w:rPr>
          <w:rFonts w:eastAsia="Times New Roman" w:cstheme="minorHAnsi"/>
          <w:color w:val="000000"/>
          <w:sz w:val="24"/>
          <w:szCs w:val="24"/>
        </w:rPr>
        <w:t xml:space="preserve"> speaking</w:t>
      </w:r>
      <w:r>
        <w:rPr>
          <w:rFonts w:eastAsia="Times New Roman" w:cstheme="minorHAnsi"/>
          <w:color w:val="000000"/>
          <w:sz w:val="24"/>
          <w:szCs w:val="24"/>
        </w:rPr>
        <w:t>, the financial debtor nations in the South are at the same time</w:t>
      </w:r>
      <w:r w:rsidR="00012E4B" w:rsidRPr="0074301F">
        <w:rPr>
          <w:rFonts w:eastAsia="Times New Roman" w:cstheme="minorHAnsi"/>
          <w:i/>
          <w:color w:val="000000"/>
          <w:sz w:val="24"/>
          <w:szCs w:val="24"/>
        </w:rPr>
        <w:t xml:space="preserve"> </w:t>
      </w:r>
      <w:r>
        <w:rPr>
          <w:rFonts w:eastAsia="Times New Roman" w:cstheme="minorHAnsi"/>
          <w:color w:val="000000"/>
          <w:sz w:val="24"/>
          <w:szCs w:val="24"/>
        </w:rPr>
        <w:t xml:space="preserve">the ecological creditor nations to the </w:t>
      </w:r>
      <w:r w:rsidR="00A05642">
        <w:rPr>
          <w:rFonts w:eastAsia="Times New Roman" w:cstheme="minorHAnsi"/>
          <w:color w:val="000000"/>
          <w:sz w:val="24"/>
          <w:szCs w:val="24"/>
        </w:rPr>
        <w:t>nations in the North;</w:t>
      </w:r>
    </w:p>
    <w:p w:rsidR="002A5512" w:rsidRPr="00A05642" w:rsidRDefault="00A05642" w:rsidP="002A5512">
      <w:pPr>
        <w:pStyle w:val="ListParagraph"/>
        <w:numPr>
          <w:ilvl w:val="1"/>
          <w:numId w:val="11"/>
        </w:numPr>
        <w:spacing w:before="100" w:beforeAutospacing="1" w:after="100" w:afterAutospacing="1" w:line="240" w:lineRule="auto"/>
        <w:outlineLvl w:val="2"/>
        <w:rPr>
          <w:rFonts w:eastAsia="Times New Roman" w:cstheme="minorHAnsi"/>
          <w:i/>
          <w:color w:val="000000"/>
          <w:sz w:val="24"/>
          <w:szCs w:val="24"/>
        </w:rPr>
      </w:pPr>
      <w:r>
        <w:rPr>
          <w:rFonts w:eastAsia="Times New Roman" w:cstheme="minorHAnsi"/>
          <w:color w:val="000000"/>
          <w:sz w:val="24"/>
          <w:szCs w:val="24"/>
        </w:rPr>
        <w:t xml:space="preserve">The above monetary architecture </w:t>
      </w:r>
      <w:r w:rsidR="00F94EFF">
        <w:rPr>
          <w:rFonts w:eastAsia="Times New Roman" w:cstheme="minorHAnsi"/>
          <w:color w:val="000000"/>
          <w:sz w:val="24"/>
          <w:szCs w:val="24"/>
        </w:rPr>
        <w:t>would be</w:t>
      </w:r>
      <w:r>
        <w:rPr>
          <w:rFonts w:eastAsia="Times New Roman" w:cstheme="minorHAnsi"/>
          <w:color w:val="000000"/>
          <w:sz w:val="24"/>
          <w:szCs w:val="24"/>
        </w:rPr>
        <w:t xml:space="preserve"> administered by the </w:t>
      </w:r>
      <w:r w:rsidR="00012E4B" w:rsidRPr="00A05642">
        <w:rPr>
          <w:rFonts w:eastAsia="Times New Roman" w:cstheme="minorHAnsi"/>
          <w:i/>
          <w:color w:val="000000"/>
          <w:sz w:val="24"/>
          <w:szCs w:val="24"/>
        </w:rPr>
        <w:t xml:space="preserve">Global Central Bank </w:t>
      </w:r>
      <w:r>
        <w:rPr>
          <w:rFonts w:eastAsia="Times New Roman" w:cstheme="minorHAnsi"/>
          <w:color w:val="000000"/>
          <w:sz w:val="24"/>
          <w:szCs w:val="24"/>
        </w:rPr>
        <w:t xml:space="preserve">which </w:t>
      </w:r>
      <w:r w:rsidR="00F94EFF">
        <w:rPr>
          <w:rFonts w:eastAsia="Times New Roman" w:cstheme="minorHAnsi"/>
          <w:color w:val="000000"/>
          <w:sz w:val="24"/>
          <w:szCs w:val="24"/>
        </w:rPr>
        <w:t xml:space="preserve">would </w:t>
      </w:r>
      <w:r>
        <w:rPr>
          <w:rFonts w:eastAsia="Times New Roman" w:cstheme="minorHAnsi"/>
          <w:color w:val="000000"/>
          <w:sz w:val="24"/>
          <w:szCs w:val="24"/>
        </w:rPr>
        <w:t xml:space="preserve">also monitor and regulate financial flows of TNCs and the fiscal policies of its membership and, most importantly, spend money or credit into the global economic system based upon the needs </w:t>
      </w:r>
      <w:r w:rsidR="00F94EFF">
        <w:rPr>
          <w:rFonts w:eastAsia="Times New Roman" w:cstheme="minorHAnsi"/>
          <w:color w:val="000000"/>
          <w:sz w:val="24"/>
          <w:szCs w:val="24"/>
        </w:rPr>
        <w:t xml:space="preserve">of </w:t>
      </w:r>
      <w:r>
        <w:rPr>
          <w:rFonts w:eastAsia="Times New Roman" w:cstheme="minorHAnsi"/>
          <w:color w:val="000000"/>
          <w:sz w:val="24"/>
          <w:szCs w:val="24"/>
        </w:rPr>
        <w:t>its member states, maintaining its sole right of creating money and</w:t>
      </w:r>
      <w:r w:rsidR="004264C5">
        <w:rPr>
          <w:rFonts w:eastAsia="Times New Roman" w:cstheme="minorHAnsi"/>
          <w:color w:val="000000"/>
          <w:sz w:val="24"/>
          <w:szCs w:val="24"/>
        </w:rPr>
        <w:t xml:space="preserve"> thus </w:t>
      </w:r>
      <w:r>
        <w:rPr>
          <w:rFonts w:eastAsia="Times New Roman" w:cstheme="minorHAnsi"/>
          <w:color w:val="000000"/>
          <w:sz w:val="24"/>
          <w:szCs w:val="24"/>
        </w:rPr>
        <w:t xml:space="preserve"> reclaiming </w:t>
      </w:r>
      <w:r w:rsidR="00E777D1">
        <w:rPr>
          <w:rFonts w:eastAsia="Times New Roman" w:cstheme="minorHAnsi"/>
          <w:color w:val="000000"/>
          <w:sz w:val="24"/>
          <w:szCs w:val="24"/>
        </w:rPr>
        <w:t xml:space="preserve">the </w:t>
      </w:r>
      <w:r>
        <w:rPr>
          <w:rFonts w:eastAsia="Times New Roman" w:cstheme="minorHAnsi"/>
          <w:color w:val="000000"/>
          <w:sz w:val="24"/>
          <w:szCs w:val="24"/>
        </w:rPr>
        <w:t xml:space="preserve">money creation </w:t>
      </w:r>
      <w:r w:rsidR="00E777D1">
        <w:rPr>
          <w:rFonts w:eastAsia="Times New Roman" w:cstheme="minorHAnsi"/>
          <w:color w:val="000000"/>
          <w:sz w:val="24"/>
          <w:szCs w:val="24"/>
        </w:rPr>
        <w:t xml:space="preserve">function </w:t>
      </w:r>
      <w:r>
        <w:rPr>
          <w:rFonts w:eastAsia="Times New Roman" w:cstheme="minorHAnsi"/>
          <w:color w:val="000000"/>
          <w:sz w:val="24"/>
          <w:szCs w:val="24"/>
        </w:rPr>
        <w:t>from privately-owned banking systems;</w:t>
      </w:r>
    </w:p>
    <w:p w:rsidR="00012E4B" w:rsidRPr="00A05642" w:rsidRDefault="00A05642" w:rsidP="002A5512">
      <w:pPr>
        <w:pStyle w:val="ListParagraph"/>
        <w:numPr>
          <w:ilvl w:val="1"/>
          <w:numId w:val="11"/>
        </w:numPr>
        <w:spacing w:before="100" w:beforeAutospacing="1" w:after="100" w:afterAutospacing="1" w:line="240" w:lineRule="auto"/>
        <w:outlineLvl w:val="2"/>
        <w:rPr>
          <w:rFonts w:eastAsia="Times New Roman" w:cstheme="minorHAnsi"/>
          <w:i/>
          <w:color w:val="000000"/>
          <w:sz w:val="24"/>
          <w:szCs w:val="24"/>
        </w:rPr>
      </w:pPr>
      <w:r>
        <w:rPr>
          <w:rFonts w:eastAsia="Times New Roman" w:cstheme="minorHAnsi"/>
          <w:color w:val="000000"/>
          <w:sz w:val="24"/>
          <w:szCs w:val="24"/>
        </w:rPr>
        <w:t xml:space="preserve">The establishment of a </w:t>
      </w:r>
      <w:r w:rsidR="00012E4B" w:rsidRPr="00A05642">
        <w:rPr>
          <w:rFonts w:eastAsia="Times New Roman" w:cstheme="minorHAnsi"/>
          <w:i/>
          <w:color w:val="000000"/>
          <w:sz w:val="24"/>
          <w:szCs w:val="24"/>
        </w:rPr>
        <w:t>Global Monetary Court</w:t>
      </w:r>
      <w:r>
        <w:rPr>
          <w:rFonts w:eastAsia="Times New Roman" w:cstheme="minorHAnsi"/>
          <w:color w:val="000000"/>
          <w:sz w:val="24"/>
          <w:szCs w:val="24"/>
        </w:rPr>
        <w:t xml:space="preserve"> w</w:t>
      </w:r>
      <w:r w:rsidR="00F94EFF">
        <w:rPr>
          <w:rFonts w:eastAsia="Times New Roman" w:cstheme="minorHAnsi"/>
          <w:color w:val="000000"/>
          <w:sz w:val="24"/>
          <w:szCs w:val="24"/>
        </w:rPr>
        <w:t>ould</w:t>
      </w:r>
      <w:r>
        <w:rPr>
          <w:rFonts w:eastAsia="Times New Roman" w:cstheme="minorHAnsi"/>
          <w:color w:val="000000"/>
          <w:sz w:val="24"/>
          <w:szCs w:val="24"/>
        </w:rPr>
        <w:t xml:space="preserve"> provide access to </w:t>
      </w:r>
      <w:r w:rsidR="00AF28F8">
        <w:rPr>
          <w:rFonts w:eastAsia="Times New Roman" w:cstheme="minorHAnsi"/>
          <w:color w:val="000000"/>
          <w:sz w:val="24"/>
          <w:szCs w:val="24"/>
        </w:rPr>
        <w:t>government</w:t>
      </w:r>
      <w:r>
        <w:rPr>
          <w:rFonts w:eastAsia="Times New Roman" w:cstheme="minorHAnsi"/>
          <w:color w:val="000000"/>
          <w:sz w:val="24"/>
          <w:szCs w:val="24"/>
        </w:rPr>
        <w:t xml:space="preserve">, business and civil society if other institutions </w:t>
      </w:r>
      <w:r w:rsidR="00F94EFF">
        <w:rPr>
          <w:rFonts w:eastAsia="Times New Roman" w:cstheme="minorHAnsi"/>
          <w:color w:val="000000"/>
          <w:sz w:val="24"/>
          <w:szCs w:val="24"/>
        </w:rPr>
        <w:t xml:space="preserve">were </w:t>
      </w:r>
      <w:r>
        <w:rPr>
          <w:rFonts w:eastAsia="Times New Roman" w:cstheme="minorHAnsi"/>
          <w:color w:val="000000"/>
          <w:sz w:val="24"/>
          <w:szCs w:val="24"/>
        </w:rPr>
        <w:t>unable to settle monetary, financial, economic or commercial disputes.</w:t>
      </w:r>
    </w:p>
    <w:p w:rsidR="00012E4B" w:rsidRPr="0065350E" w:rsidRDefault="00A05642" w:rsidP="0065350E">
      <w:pPr>
        <w:pStyle w:val="ListParagraph"/>
        <w:numPr>
          <w:ilvl w:val="0"/>
          <w:numId w:val="2"/>
        </w:numPr>
        <w:spacing w:before="100" w:beforeAutospacing="1" w:after="100" w:afterAutospacing="1" w:line="240" w:lineRule="auto"/>
        <w:outlineLvl w:val="2"/>
        <w:rPr>
          <w:rFonts w:eastAsia="Times New Roman" w:cstheme="minorHAnsi"/>
          <w:color w:val="000000"/>
          <w:sz w:val="24"/>
          <w:szCs w:val="24"/>
        </w:rPr>
      </w:pPr>
      <w:r>
        <w:rPr>
          <w:rFonts w:eastAsia="Times New Roman" w:cstheme="minorHAnsi"/>
          <w:color w:val="000000"/>
          <w:sz w:val="24"/>
          <w:szCs w:val="24"/>
        </w:rPr>
        <w:t xml:space="preserve">The </w:t>
      </w:r>
      <w:r w:rsidRPr="00E843C2">
        <w:rPr>
          <w:rFonts w:eastAsia="Times New Roman" w:cstheme="minorHAnsi"/>
          <w:i/>
          <w:color w:val="000000"/>
          <w:sz w:val="24"/>
          <w:szCs w:val="24"/>
        </w:rPr>
        <w:t xml:space="preserve">importance </w:t>
      </w:r>
      <w:r>
        <w:rPr>
          <w:rFonts w:eastAsia="Times New Roman" w:cstheme="minorHAnsi"/>
          <w:color w:val="000000"/>
          <w:sz w:val="24"/>
          <w:szCs w:val="24"/>
        </w:rPr>
        <w:t xml:space="preserve">of such </w:t>
      </w:r>
      <w:r w:rsidR="00F94EFF">
        <w:rPr>
          <w:rFonts w:eastAsia="Times New Roman" w:cstheme="minorHAnsi"/>
          <w:color w:val="000000"/>
          <w:sz w:val="24"/>
          <w:szCs w:val="24"/>
        </w:rPr>
        <w:t xml:space="preserve">a </w:t>
      </w:r>
      <w:r>
        <w:rPr>
          <w:rFonts w:eastAsia="Times New Roman" w:cstheme="minorHAnsi"/>
          <w:color w:val="000000"/>
          <w:sz w:val="24"/>
          <w:szCs w:val="24"/>
        </w:rPr>
        <w:t>carbon-based international monetary system can been deducted by considering its</w:t>
      </w:r>
      <w:r w:rsidR="003B48DE">
        <w:rPr>
          <w:rFonts w:eastAsia="Times New Roman" w:cstheme="minorHAnsi"/>
          <w:color w:val="000000"/>
          <w:sz w:val="24"/>
          <w:szCs w:val="24"/>
        </w:rPr>
        <w:t xml:space="preserve"> presumed</w:t>
      </w:r>
      <w:r>
        <w:rPr>
          <w:rFonts w:eastAsia="Times New Roman" w:cstheme="minorHAnsi"/>
          <w:color w:val="000000"/>
          <w:sz w:val="24"/>
          <w:szCs w:val="24"/>
        </w:rPr>
        <w:t xml:space="preserve"> i</w:t>
      </w:r>
      <w:r w:rsidR="00012E4B" w:rsidRPr="0065350E">
        <w:rPr>
          <w:rFonts w:eastAsia="Times New Roman" w:cstheme="minorHAnsi"/>
          <w:color w:val="000000"/>
          <w:sz w:val="24"/>
          <w:szCs w:val="24"/>
        </w:rPr>
        <w:t>mpacts</w:t>
      </w:r>
      <w:r>
        <w:rPr>
          <w:rFonts w:eastAsia="Times New Roman" w:cstheme="minorHAnsi"/>
          <w:color w:val="000000"/>
          <w:sz w:val="24"/>
          <w:szCs w:val="24"/>
        </w:rPr>
        <w:t>, for instance, on the following five global systems:</w:t>
      </w:r>
      <w:r w:rsidR="00012E4B" w:rsidRPr="0065350E">
        <w:rPr>
          <w:rFonts w:eastAsia="Times New Roman" w:cstheme="minorHAnsi"/>
          <w:color w:val="000000"/>
          <w:sz w:val="24"/>
          <w:szCs w:val="24"/>
        </w:rPr>
        <w:t xml:space="preserve"> </w:t>
      </w:r>
    </w:p>
    <w:p w:rsidR="002A5512" w:rsidRDefault="00012E4B" w:rsidP="002A5512">
      <w:pPr>
        <w:pStyle w:val="ListParagraph"/>
        <w:numPr>
          <w:ilvl w:val="1"/>
          <w:numId w:val="2"/>
        </w:numPr>
        <w:spacing w:before="100" w:beforeAutospacing="1" w:after="100" w:afterAutospacing="1" w:line="240" w:lineRule="auto"/>
        <w:outlineLvl w:val="2"/>
        <w:rPr>
          <w:rFonts w:eastAsia="Times New Roman" w:cstheme="minorHAnsi"/>
          <w:color w:val="000000"/>
          <w:sz w:val="24"/>
          <w:szCs w:val="24"/>
        </w:rPr>
      </w:pPr>
      <w:r w:rsidRPr="00937880">
        <w:rPr>
          <w:rFonts w:eastAsia="Times New Roman" w:cstheme="minorHAnsi"/>
          <w:color w:val="000000"/>
          <w:sz w:val="24"/>
          <w:szCs w:val="24"/>
        </w:rPr>
        <w:t>Monetarily</w:t>
      </w:r>
      <w:r w:rsidR="00A05642">
        <w:rPr>
          <w:rFonts w:eastAsia="Times New Roman" w:cstheme="minorHAnsi"/>
          <w:color w:val="000000"/>
          <w:sz w:val="24"/>
          <w:szCs w:val="24"/>
        </w:rPr>
        <w:t>: it presents a monetary standard</w:t>
      </w:r>
      <w:r w:rsidR="00E843C2">
        <w:rPr>
          <w:rFonts w:eastAsia="Times New Roman" w:cstheme="minorHAnsi"/>
          <w:color w:val="000000"/>
          <w:sz w:val="24"/>
          <w:szCs w:val="24"/>
        </w:rPr>
        <w:t xml:space="preserve"> which makes the international monetary system more equitable, sustainable and, therefore, more stable;</w:t>
      </w:r>
    </w:p>
    <w:p w:rsidR="002A5512" w:rsidRDefault="00012E4B" w:rsidP="002A5512">
      <w:pPr>
        <w:pStyle w:val="ListParagraph"/>
        <w:numPr>
          <w:ilvl w:val="1"/>
          <w:numId w:val="2"/>
        </w:numPr>
        <w:spacing w:before="100" w:beforeAutospacing="1" w:after="100" w:afterAutospacing="1" w:line="240" w:lineRule="auto"/>
        <w:outlineLvl w:val="2"/>
        <w:rPr>
          <w:rFonts w:eastAsia="Times New Roman" w:cstheme="minorHAnsi"/>
          <w:color w:val="000000"/>
          <w:sz w:val="24"/>
          <w:szCs w:val="24"/>
        </w:rPr>
      </w:pPr>
      <w:r w:rsidRPr="002A5512">
        <w:rPr>
          <w:rFonts w:eastAsia="Times New Roman" w:cstheme="minorHAnsi"/>
          <w:color w:val="000000"/>
          <w:sz w:val="24"/>
          <w:szCs w:val="24"/>
        </w:rPr>
        <w:t>Financially</w:t>
      </w:r>
      <w:r w:rsidR="00E843C2">
        <w:rPr>
          <w:rFonts w:eastAsia="Times New Roman" w:cstheme="minorHAnsi"/>
          <w:color w:val="000000"/>
          <w:sz w:val="24"/>
          <w:szCs w:val="24"/>
        </w:rPr>
        <w:t>: humanity does not have to suffer anymore from</w:t>
      </w:r>
      <w:r w:rsidR="007B253B">
        <w:rPr>
          <w:rFonts w:eastAsia="Times New Roman" w:cstheme="minorHAnsi"/>
          <w:color w:val="000000"/>
          <w:sz w:val="24"/>
          <w:szCs w:val="24"/>
        </w:rPr>
        <w:t xml:space="preserve"> the strains of </w:t>
      </w:r>
      <w:r w:rsidR="00E843C2">
        <w:rPr>
          <w:rFonts w:eastAsia="Times New Roman" w:cstheme="minorHAnsi"/>
          <w:color w:val="000000"/>
          <w:sz w:val="24"/>
          <w:szCs w:val="24"/>
        </w:rPr>
        <w:t xml:space="preserve"> a financial system that is based on debt and scarcity, but can be amply provided by liquidity in an international financing system that is based on money/credit and plenitude;</w:t>
      </w:r>
    </w:p>
    <w:p w:rsidR="002A5512" w:rsidRDefault="00012E4B" w:rsidP="002A5512">
      <w:pPr>
        <w:pStyle w:val="ListParagraph"/>
        <w:numPr>
          <w:ilvl w:val="1"/>
          <w:numId w:val="2"/>
        </w:numPr>
        <w:spacing w:before="100" w:beforeAutospacing="1" w:after="100" w:afterAutospacing="1" w:line="240" w:lineRule="auto"/>
        <w:outlineLvl w:val="2"/>
        <w:rPr>
          <w:rFonts w:eastAsia="Times New Roman" w:cstheme="minorHAnsi"/>
          <w:color w:val="000000"/>
          <w:sz w:val="24"/>
          <w:szCs w:val="24"/>
        </w:rPr>
      </w:pPr>
      <w:r w:rsidRPr="002A5512">
        <w:rPr>
          <w:rFonts w:eastAsia="Times New Roman" w:cstheme="minorHAnsi"/>
          <w:color w:val="000000"/>
          <w:sz w:val="24"/>
          <w:szCs w:val="24"/>
        </w:rPr>
        <w:t>Climatologically</w:t>
      </w:r>
      <w:r w:rsidR="00E843C2">
        <w:rPr>
          <w:rFonts w:eastAsia="Times New Roman" w:cstheme="minorHAnsi"/>
          <w:color w:val="000000"/>
          <w:sz w:val="24"/>
          <w:szCs w:val="24"/>
        </w:rPr>
        <w:t xml:space="preserve">: by having the level of decarbonization of a society determine the health of a nation’s economy and currency the climate crisis is positioned as </w:t>
      </w:r>
      <w:r w:rsidR="00F94EFF">
        <w:rPr>
          <w:rFonts w:eastAsia="Times New Roman" w:cstheme="minorHAnsi"/>
          <w:color w:val="000000"/>
          <w:sz w:val="24"/>
          <w:szCs w:val="24"/>
        </w:rPr>
        <w:t xml:space="preserve">the </w:t>
      </w:r>
      <w:r w:rsidR="00E843C2">
        <w:rPr>
          <w:rFonts w:eastAsia="Times New Roman" w:cstheme="minorHAnsi"/>
          <w:color w:val="000000"/>
          <w:sz w:val="24"/>
          <w:szCs w:val="24"/>
        </w:rPr>
        <w:t>central challenge of the 21</w:t>
      </w:r>
      <w:r w:rsidR="00E843C2" w:rsidRPr="00E843C2">
        <w:rPr>
          <w:rFonts w:eastAsia="Times New Roman" w:cstheme="minorHAnsi"/>
          <w:color w:val="000000"/>
          <w:sz w:val="24"/>
          <w:szCs w:val="24"/>
          <w:vertAlign w:val="superscript"/>
        </w:rPr>
        <w:t>st</w:t>
      </w:r>
      <w:r w:rsidR="00E843C2">
        <w:rPr>
          <w:rFonts w:eastAsia="Times New Roman" w:cstheme="minorHAnsi"/>
          <w:color w:val="000000"/>
          <w:sz w:val="24"/>
          <w:szCs w:val="24"/>
        </w:rPr>
        <w:t xml:space="preserve"> century;</w:t>
      </w:r>
    </w:p>
    <w:p w:rsidR="007B253B" w:rsidRDefault="00012E4B" w:rsidP="007B253B">
      <w:pPr>
        <w:pStyle w:val="ListParagraph"/>
        <w:numPr>
          <w:ilvl w:val="1"/>
          <w:numId w:val="2"/>
        </w:numPr>
        <w:spacing w:before="100" w:beforeAutospacing="1" w:after="100" w:afterAutospacing="1" w:line="240" w:lineRule="auto"/>
        <w:outlineLvl w:val="2"/>
        <w:rPr>
          <w:rFonts w:eastAsia="Times New Roman" w:cstheme="minorHAnsi"/>
          <w:color w:val="000000"/>
          <w:sz w:val="24"/>
          <w:szCs w:val="24"/>
        </w:rPr>
      </w:pPr>
      <w:r w:rsidRPr="002A5512">
        <w:rPr>
          <w:rFonts w:eastAsia="Times New Roman" w:cstheme="minorHAnsi"/>
          <w:color w:val="000000"/>
          <w:sz w:val="24"/>
          <w:szCs w:val="24"/>
        </w:rPr>
        <w:t>Commercially</w:t>
      </w:r>
      <w:r w:rsidR="00E843C2">
        <w:rPr>
          <w:rFonts w:eastAsia="Times New Roman" w:cstheme="minorHAnsi"/>
          <w:color w:val="000000"/>
          <w:sz w:val="24"/>
          <w:szCs w:val="24"/>
        </w:rPr>
        <w:t>: gone are the needs for forward currency contracts and their billions of costs, because stable currencies and fixed exchange rates make them unnecessary;</w:t>
      </w:r>
    </w:p>
    <w:p w:rsidR="00FE5EE5" w:rsidRPr="007B253B" w:rsidRDefault="00A05642" w:rsidP="007B253B">
      <w:pPr>
        <w:pStyle w:val="ListParagraph"/>
        <w:numPr>
          <w:ilvl w:val="1"/>
          <w:numId w:val="2"/>
        </w:numPr>
        <w:spacing w:before="100" w:beforeAutospacing="1" w:after="100" w:afterAutospacing="1" w:line="240" w:lineRule="auto"/>
        <w:outlineLvl w:val="2"/>
        <w:rPr>
          <w:rFonts w:eastAsia="Times New Roman" w:cstheme="minorHAnsi"/>
          <w:color w:val="000000"/>
          <w:sz w:val="24"/>
          <w:szCs w:val="24"/>
        </w:rPr>
      </w:pPr>
      <w:r w:rsidRPr="007B253B">
        <w:rPr>
          <w:rFonts w:eastAsia="Times New Roman" w:cstheme="minorHAnsi"/>
          <w:color w:val="000000"/>
          <w:sz w:val="24"/>
          <w:szCs w:val="24"/>
        </w:rPr>
        <w:lastRenderedPageBreak/>
        <w:t>Institutionally:</w:t>
      </w:r>
      <w:r w:rsidR="00C303A3" w:rsidRPr="007B253B">
        <w:rPr>
          <w:rFonts w:eastAsia="Times New Roman" w:cstheme="minorHAnsi"/>
          <w:color w:val="000000"/>
          <w:sz w:val="24"/>
          <w:szCs w:val="24"/>
        </w:rPr>
        <w:t xml:space="preserve"> because of the basic nature of the international monetary system as glue and lubricant of the monetary, financial, economic and commercial systems</w:t>
      </w:r>
      <w:r w:rsidR="00F94EFF">
        <w:rPr>
          <w:rFonts w:eastAsia="Times New Roman" w:cstheme="minorHAnsi"/>
          <w:color w:val="000000"/>
          <w:sz w:val="24"/>
          <w:szCs w:val="24"/>
        </w:rPr>
        <w:t>,</w:t>
      </w:r>
      <w:r w:rsidR="00C303A3" w:rsidRPr="007B253B">
        <w:rPr>
          <w:rFonts w:eastAsia="Times New Roman" w:cstheme="minorHAnsi"/>
          <w:color w:val="000000"/>
          <w:sz w:val="24"/>
          <w:szCs w:val="24"/>
        </w:rPr>
        <w:t xml:space="preserve"> a transformed international monetary system such as the TFD is able to function as a framework  for  global governance  or for </w:t>
      </w:r>
      <w:r w:rsidR="00240BF1" w:rsidRPr="007B253B">
        <w:rPr>
          <w:rFonts w:eastAsia="Times New Roman" w:cstheme="minorHAnsi"/>
          <w:color w:val="000000"/>
          <w:sz w:val="24"/>
          <w:szCs w:val="24"/>
        </w:rPr>
        <w:t xml:space="preserve">a </w:t>
      </w:r>
      <w:r w:rsidR="00C303A3" w:rsidRPr="007B253B">
        <w:rPr>
          <w:rFonts w:eastAsia="Times New Roman" w:cstheme="minorHAnsi"/>
          <w:color w:val="000000"/>
          <w:sz w:val="24"/>
          <w:szCs w:val="24"/>
        </w:rPr>
        <w:t xml:space="preserve">sustainable development </w:t>
      </w:r>
      <w:r w:rsidR="00240BF1" w:rsidRPr="007B253B">
        <w:rPr>
          <w:rFonts w:eastAsia="Times New Roman" w:cstheme="minorHAnsi"/>
          <w:color w:val="000000"/>
          <w:sz w:val="24"/>
          <w:szCs w:val="24"/>
        </w:rPr>
        <w:t xml:space="preserve">framework </w:t>
      </w:r>
      <w:r w:rsidR="00C303A3" w:rsidRPr="007B253B">
        <w:rPr>
          <w:rFonts w:eastAsia="Times New Roman" w:cstheme="minorHAnsi"/>
          <w:color w:val="000000"/>
          <w:sz w:val="24"/>
          <w:szCs w:val="24"/>
        </w:rPr>
        <w:t>that is being pursued by the Rio 2012 Earth Summit</w:t>
      </w:r>
      <w:r w:rsidR="00240BF1" w:rsidRPr="007B253B">
        <w:rPr>
          <w:rFonts w:eastAsia="Times New Roman" w:cstheme="minorHAnsi"/>
          <w:color w:val="000000"/>
          <w:sz w:val="24"/>
          <w:szCs w:val="24"/>
        </w:rPr>
        <w:t xml:space="preserve"> and </w:t>
      </w:r>
      <w:r w:rsidR="007B253B">
        <w:rPr>
          <w:rFonts w:eastAsia="Times New Roman" w:cstheme="minorHAnsi"/>
          <w:color w:val="000000"/>
          <w:sz w:val="24"/>
          <w:szCs w:val="24"/>
        </w:rPr>
        <w:t xml:space="preserve">that was </w:t>
      </w:r>
      <w:r w:rsidR="00240BF1" w:rsidRPr="007B253B">
        <w:rPr>
          <w:rFonts w:eastAsia="Times New Roman" w:cstheme="minorHAnsi"/>
          <w:color w:val="000000"/>
          <w:sz w:val="24"/>
          <w:szCs w:val="24"/>
        </w:rPr>
        <w:t>first presented at the UNITAR/Yale Conference on Global Governance in September 2010</w:t>
      </w:r>
      <w:r w:rsidR="00C303A3" w:rsidRPr="007B253B">
        <w:rPr>
          <w:rFonts w:eastAsia="Times New Roman" w:cstheme="minorHAnsi"/>
          <w:color w:val="000000"/>
          <w:sz w:val="24"/>
          <w:szCs w:val="24"/>
        </w:rPr>
        <w:t xml:space="preserve">; such </w:t>
      </w:r>
      <w:r w:rsidR="00FE5EE5" w:rsidRPr="007B253B">
        <w:rPr>
          <w:rFonts w:eastAsia="Times New Roman" w:cstheme="minorHAnsi"/>
          <w:color w:val="000000"/>
          <w:sz w:val="24"/>
          <w:szCs w:val="24"/>
        </w:rPr>
        <w:t>global governance can now be guided by a carbon-based international monetary system that is based upon the central value of monetary justice described in article 2</w:t>
      </w:r>
      <w:r w:rsidR="007B253B">
        <w:rPr>
          <w:rFonts w:eastAsia="Times New Roman" w:cstheme="minorHAnsi"/>
          <w:color w:val="000000"/>
          <w:sz w:val="24"/>
          <w:szCs w:val="24"/>
        </w:rPr>
        <w:t>9 below</w:t>
      </w:r>
      <w:r w:rsidR="00FE5EE5" w:rsidRPr="007B253B">
        <w:rPr>
          <w:rFonts w:eastAsia="Times New Roman" w:cstheme="minorHAnsi"/>
          <w:color w:val="000000"/>
          <w:sz w:val="24"/>
          <w:szCs w:val="24"/>
        </w:rPr>
        <w:t xml:space="preserve">. </w:t>
      </w:r>
    </w:p>
    <w:p w:rsidR="00012E4B" w:rsidRPr="00E843C2" w:rsidRDefault="007B253B" w:rsidP="00E843C2">
      <w:pPr>
        <w:pStyle w:val="ListParagraph"/>
        <w:numPr>
          <w:ilvl w:val="0"/>
          <w:numId w:val="2"/>
        </w:numPr>
        <w:spacing w:before="100" w:beforeAutospacing="1" w:after="100" w:afterAutospacing="1" w:line="240" w:lineRule="auto"/>
        <w:outlineLvl w:val="2"/>
        <w:rPr>
          <w:rFonts w:eastAsia="Times New Roman" w:cstheme="minorHAnsi"/>
          <w:color w:val="000000"/>
          <w:sz w:val="24"/>
          <w:szCs w:val="24"/>
        </w:rPr>
      </w:pPr>
      <w:r>
        <w:rPr>
          <w:rFonts w:eastAsia="Times New Roman" w:cstheme="minorHAnsi"/>
          <w:color w:val="000000"/>
          <w:sz w:val="24"/>
          <w:szCs w:val="24"/>
        </w:rPr>
        <w:t xml:space="preserve">Its </w:t>
      </w:r>
      <w:r w:rsidR="00012E4B" w:rsidRPr="00E843C2">
        <w:rPr>
          <w:rFonts w:eastAsia="Times New Roman" w:cstheme="minorHAnsi"/>
          <w:i/>
          <w:color w:val="000000"/>
          <w:sz w:val="24"/>
          <w:szCs w:val="24"/>
        </w:rPr>
        <w:t xml:space="preserve">relationship to </w:t>
      </w:r>
      <w:r>
        <w:rPr>
          <w:rFonts w:eastAsia="Times New Roman" w:cstheme="minorHAnsi"/>
          <w:i/>
          <w:color w:val="000000"/>
          <w:sz w:val="24"/>
          <w:szCs w:val="24"/>
        </w:rPr>
        <w:t xml:space="preserve">the </w:t>
      </w:r>
      <w:r w:rsidR="00012E4B" w:rsidRPr="00E843C2">
        <w:rPr>
          <w:rFonts w:eastAsia="Times New Roman" w:cstheme="minorHAnsi"/>
          <w:i/>
          <w:color w:val="000000"/>
          <w:sz w:val="24"/>
          <w:szCs w:val="24"/>
        </w:rPr>
        <w:t>financial system</w:t>
      </w:r>
      <w:r w:rsidR="00012E4B" w:rsidRPr="00E843C2">
        <w:rPr>
          <w:rFonts w:eastAsia="Times New Roman" w:cstheme="minorHAnsi"/>
          <w:color w:val="000000"/>
          <w:sz w:val="24"/>
          <w:szCs w:val="24"/>
        </w:rPr>
        <w:t>:</w:t>
      </w:r>
      <w:r w:rsidR="00D82B9B">
        <w:rPr>
          <w:rFonts w:eastAsia="Times New Roman" w:cstheme="minorHAnsi"/>
          <w:color w:val="000000"/>
          <w:sz w:val="24"/>
          <w:szCs w:val="24"/>
        </w:rPr>
        <w:t xml:space="preserve"> though central banks often deal with monetary and financial matters simultaneously, the monetary policies of the Global Central Bank</w:t>
      </w:r>
      <w:r>
        <w:rPr>
          <w:rFonts w:eastAsia="Times New Roman" w:cstheme="minorHAnsi"/>
          <w:color w:val="000000"/>
          <w:sz w:val="24"/>
          <w:szCs w:val="24"/>
        </w:rPr>
        <w:t>,</w:t>
      </w:r>
      <w:r w:rsidR="00D82B9B">
        <w:rPr>
          <w:rFonts w:eastAsia="Times New Roman" w:cstheme="minorHAnsi"/>
          <w:color w:val="000000"/>
          <w:sz w:val="24"/>
          <w:szCs w:val="24"/>
        </w:rPr>
        <w:t xml:space="preserve"> which is the central bank of national central banks</w:t>
      </w:r>
      <w:r>
        <w:rPr>
          <w:rFonts w:eastAsia="Times New Roman" w:cstheme="minorHAnsi"/>
          <w:color w:val="000000"/>
          <w:sz w:val="24"/>
          <w:szCs w:val="24"/>
        </w:rPr>
        <w:t>,</w:t>
      </w:r>
      <w:r w:rsidR="00D82B9B">
        <w:rPr>
          <w:rFonts w:eastAsia="Times New Roman" w:cstheme="minorHAnsi"/>
          <w:color w:val="000000"/>
          <w:sz w:val="24"/>
          <w:szCs w:val="24"/>
        </w:rPr>
        <w:t xml:space="preserve"> </w:t>
      </w:r>
      <w:r w:rsidR="00F94EFF">
        <w:rPr>
          <w:rFonts w:eastAsia="Times New Roman" w:cstheme="minorHAnsi"/>
          <w:color w:val="000000"/>
          <w:sz w:val="24"/>
          <w:szCs w:val="24"/>
        </w:rPr>
        <w:t xml:space="preserve">is to be </w:t>
      </w:r>
      <w:r w:rsidR="00D82B9B">
        <w:rPr>
          <w:rFonts w:eastAsia="Times New Roman" w:cstheme="minorHAnsi"/>
          <w:color w:val="000000"/>
          <w:sz w:val="24"/>
          <w:szCs w:val="24"/>
        </w:rPr>
        <w:t xml:space="preserve">distinguished from its financial policies which to a far greater extent </w:t>
      </w:r>
      <w:r w:rsidR="00F94EFF">
        <w:rPr>
          <w:rFonts w:eastAsia="Times New Roman" w:cstheme="minorHAnsi"/>
          <w:color w:val="000000"/>
          <w:sz w:val="24"/>
          <w:szCs w:val="24"/>
        </w:rPr>
        <w:t xml:space="preserve">would be </w:t>
      </w:r>
      <w:r w:rsidR="00D82B9B">
        <w:rPr>
          <w:rFonts w:eastAsia="Times New Roman" w:cstheme="minorHAnsi"/>
          <w:color w:val="000000"/>
          <w:sz w:val="24"/>
          <w:szCs w:val="24"/>
        </w:rPr>
        <w:t>determined by the financial needs of its member states.</w:t>
      </w:r>
    </w:p>
    <w:p w:rsidR="00012E4B" w:rsidRPr="00937880" w:rsidRDefault="00012E4B" w:rsidP="002A5512">
      <w:pPr>
        <w:pStyle w:val="ListParagraph"/>
        <w:numPr>
          <w:ilvl w:val="0"/>
          <w:numId w:val="2"/>
        </w:numPr>
        <w:spacing w:before="100" w:beforeAutospacing="1" w:after="100" w:afterAutospacing="1" w:line="240" w:lineRule="auto"/>
        <w:outlineLvl w:val="1"/>
        <w:rPr>
          <w:rFonts w:eastAsia="Times New Roman" w:cstheme="minorHAnsi"/>
          <w:sz w:val="24"/>
          <w:szCs w:val="24"/>
        </w:rPr>
      </w:pPr>
      <w:r w:rsidRPr="00937880">
        <w:rPr>
          <w:rFonts w:eastAsia="Times New Roman" w:cstheme="minorHAnsi"/>
          <w:color w:val="000000"/>
          <w:sz w:val="24"/>
          <w:szCs w:val="24"/>
        </w:rPr>
        <w:t xml:space="preserve">Its </w:t>
      </w:r>
      <w:r w:rsidRPr="00E843C2">
        <w:rPr>
          <w:rFonts w:eastAsia="Times New Roman" w:cstheme="minorHAnsi"/>
          <w:i/>
          <w:color w:val="000000"/>
          <w:sz w:val="24"/>
          <w:szCs w:val="24"/>
        </w:rPr>
        <w:t>relationship to the banking system</w:t>
      </w:r>
      <w:r w:rsidR="00D82B9B">
        <w:rPr>
          <w:rFonts w:eastAsia="Times New Roman" w:cstheme="minorHAnsi"/>
          <w:color w:val="000000"/>
          <w:sz w:val="24"/>
          <w:szCs w:val="24"/>
        </w:rPr>
        <w:t>: the privately-owned banking systems become utilities with 100% reserve requirements, i.e. they cannot engage in money creation.</w:t>
      </w:r>
    </w:p>
    <w:p w:rsidR="005B61D5" w:rsidRPr="00937880" w:rsidRDefault="005B61D5" w:rsidP="002A5512">
      <w:pPr>
        <w:pStyle w:val="ListParagraph"/>
        <w:numPr>
          <w:ilvl w:val="0"/>
          <w:numId w:val="2"/>
        </w:numPr>
        <w:spacing w:before="100" w:beforeAutospacing="1" w:after="100" w:afterAutospacing="1" w:line="240" w:lineRule="auto"/>
        <w:outlineLvl w:val="1"/>
        <w:rPr>
          <w:rFonts w:eastAsia="Times New Roman" w:cstheme="minorHAnsi"/>
          <w:sz w:val="24"/>
          <w:szCs w:val="24"/>
        </w:rPr>
      </w:pPr>
      <w:r w:rsidRPr="00937880">
        <w:rPr>
          <w:rFonts w:eastAsia="Times New Roman" w:cstheme="minorHAnsi"/>
          <w:color w:val="000000"/>
          <w:sz w:val="24"/>
          <w:szCs w:val="24"/>
        </w:rPr>
        <w:t xml:space="preserve">The </w:t>
      </w:r>
      <w:r w:rsidR="0072789E">
        <w:rPr>
          <w:rFonts w:eastAsia="Times New Roman" w:cstheme="minorHAnsi"/>
          <w:color w:val="000000"/>
          <w:sz w:val="24"/>
          <w:szCs w:val="24"/>
        </w:rPr>
        <w:t>above</w:t>
      </w:r>
      <w:r w:rsidRPr="00937880">
        <w:rPr>
          <w:rFonts w:eastAsia="Times New Roman" w:cstheme="minorHAnsi"/>
          <w:color w:val="000000"/>
          <w:sz w:val="24"/>
          <w:szCs w:val="24"/>
        </w:rPr>
        <w:t xml:space="preserve"> carbon-based international monetary system</w:t>
      </w:r>
      <w:r w:rsidR="00D82B9B">
        <w:rPr>
          <w:rFonts w:eastAsia="Times New Roman" w:cstheme="minorHAnsi"/>
          <w:color w:val="000000"/>
          <w:sz w:val="24"/>
          <w:szCs w:val="24"/>
        </w:rPr>
        <w:t>:</w:t>
      </w:r>
      <w:r w:rsidRPr="00937880">
        <w:rPr>
          <w:rFonts w:eastAsia="Times New Roman" w:cstheme="minorHAnsi"/>
          <w:color w:val="000000"/>
          <w:sz w:val="24"/>
          <w:szCs w:val="24"/>
        </w:rPr>
        <w:t xml:space="preserve"> </w:t>
      </w:r>
    </w:p>
    <w:p w:rsidR="00BA4C05" w:rsidRPr="00BA4C05" w:rsidRDefault="0072789E" w:rsidP="0065350E">
      <w:pPr>
        <w:pStyle w:val="ListParagraph"/>
        <w:numPr>
          <w:ilvl w:val="1"/>
          <w:numId w:val="2"/>
        </w:numPr>
        <w:spacing w:before="100" w:beforeAutospacing="1" w:after="100" w:afterAutospacing="1" w:line="240" w:lineRule="auto"/>
        <w:rPr>
          <w:rFonts w:eastAsia="Times New Roman" w:cstheme="minorHAnsi"/>
          <w:sz w:val="24"/>
          <w:szCs w:val="24"/>
        </w:rPr>
      </w:pPr>
      <w:r>
        <w:rPr>
          <w:rFonts w:eastAsia="Times New Roman" w:cstheme="minorHAnsi"/>
          <w:color w:val="000000"/>
          <w:sz w:val="24"/>
          <w:szCs w:val="24"/>
        </w:rPr>
        <w:t xml:space="preserve">Was </w:t>
      </w:r>
      <w:r w:rsidRPr="00BA4C05">
        <w:rPr>
          <w:rFonts w:eastAsia="Times New Roman" w:cstheme="minorHAnsi"/>
          <w:i/>
          <w:color w:val="000000"/>
          <w:sz w:val="24"/>
          <w:szCs w:val="24"/>
        </w:rPr>
        <w:t>initiated</w:t>
      </w:r>
      <w:r>
        <w:rPr>
          <w:rFonts w:eastAsia="Times New Roman" w:cstheme="minorHAnsi"/>
          <w:color w:val="000000"/>
          <w:sz w:val="24"/>
          <w:szCs w:val="24"/>
        </w:rPr>
        <w:t xml:space="preserve"> </w:t>
      </w:r>
      <w:r w:rsidR="005B61D5" w:rsidRPr="00937880">
        <w:rPr>
          <w:rFonts w:eastAsia="Times New Roman" w:cstheme="minorHAnsi"/>
          <w:color w:val="000000"/>
          <w:sz w:val="24"/>
          <w:szCs w:val="24"/>
        </w:rPr>
        <w:t xml:space="preserve"> by </w:t>
      </w:r>
      <w:r>
        <w:rPr>
          <w:rFonts w:eastAsia="Times New Roman" w:cstheme="minorHAnsi"/>
          <w:color w:val="000000"/>
          <w:sz w:val="24"/>
          <w:szCs w:val="24"/>
        </w:rPr>
        <w:t xml:space="preserve">the </w:t>
      </w:r>
      <w:r w:rsidR="005B61D5" w:rsidRPr="00937880">
        <w:rPr>
          <w:rFonts w:eastAsia="Times New Roman" w:cstheme="minorHAnsi"/>
          <w:color w:val="000000"/>
          <w:sz w:val="24"/>
          <w:szCs w:val="24"/>
        </w:rPr>
        <w:t>International Institute for Monetary Transformation</w:t>
      </w:r>
      <w:r>
        <w:rPr>
          <w:rFonts w:eastAsia="Times New Roman" w:cstheme="minorHAnsi"/>
          <w:color w:val="000000"/>
          <w:sz w:val="24"/>
          <w:szCs w:val="24"/>
        </w:rPr>
        <w:t xml:space="preserve"> following the financial catastrophe of the fall of 2008 and the increasing climate change threat</w:t>
      </w:r>
      <w:r w:rsidR="00BA4C05">
        <w:rPr>
          <w:rFonts w:eastAsia="Times New Roman" w:cstheme="minorHAnsi"/>
          <w:color w:val="000000"/>
          <w:sz w:val="24"/>
          <w:szCs w:val="24"/>
        </w:rPr>
        <w:t xml:space="preserve"> during the last two decades</w:t>
      </w:r>
      <w:r>
        <w:rPr>
          <w:rFonts w:eastAsia="Times New Roman" w:cstheme="minorHAnsi"/>
          <w:color w:val="000000"/>
          <w:sz w:val="24"/>
          <w:szCs w:val="24"/>
        </w:rPr>
        <w:t xml:space="preserve">; </w:t>
      </w:r>
    </w:p>
    <w:p w:rsidR="005B61D5" w:rsidRPr="00937880" w:rsidRDefault="00BA4C05" w:rsidP="0065350E">
      <w:pPr>
        <w:pStyle w:val="ListParagraph"/>
        <w:numPr>
          <w:ilvl w:val="1"/>
          <w:numId w:val="2"/>
        </w:numPr>
        <w:spacing w:before="100" w:beforeAutospacing="1" w:after="100" w:afterAutospacing="1" w:line="240" w:lineRule="auto"/>
        <w:rPr>
          <w:rFonts w:eastAsia="Times New Roman" w:cstheme="minorHAnsi"/>
          <w:sz w:val="24"/>
          <w:szCs w:val="24"/>
        </w:rPr>
      </w:pPr>
      <w:r>
        <w:rPr>
          <w:rFonts w:eastAsia="Times New Roman" w:cstheme="minorHAnsi"/>
          <w:color w:val="000000"/>
          <w:sz w:val="24"/>
          <w:szCs w:val="24"/>
        </w:rPr>
        <w:t xml:space="preserve">Was </w:t>
      </w:r>
      <w:r w:rsidRPr="00BA4C05">
        <w:rPr>
          <w:rFonts w:eastAsia="Times New Roman" w:cstheme="minorHAnsi"/>
          <w:i/>
          <w:color w:val="000000"/>
          <w:sz w:val="24"/>
          <w:szCs w:val="24"/>
        </w:rPr>
        <w:t>supported</w:t>
      </w:r>
      <w:r>
        <w:rPr>
          <w:rFonts w:eastAsia="Times New Roman" w:cstheme="minorHAnsi"/>
          <w:color w:val="000000"/>
          <w:sz w:val="24"/>
          <w:szCs w:val="24"/>
        </w:rPr>
        <w:t xml:space="preserve"> by </w:t>
      </w:r>
      <w:r w:rsidR="0072789E">
        <w:rPr>
          <w:rFonts w:eastAsia="Times New Roman" w:cstheme="minorHAnsi"/>
          <w:color w:val="000000"/>
          <w:sz w:val="24"/>
          <w:szCs w:val="24"/>
        </w:rPr>
        <w:t xml:space="preserve">Maurice Strong of Earth Summit fame in 1972 and 1992 </w:t>
      </w:r>
      <w:r>
        <w:rPr>
          <w:rFonts w:eastAsia="Times New Roman" w:cstheme="minorHAnsi"/>
          <w:color w:val="000000"/>
          <w:sz w:val="24"/>
          <w:szCs w:val="24"/>
        </w:rPr>
        <w:t xml:space="preserve">who believes that </w:t>
      </w:r>
      <w:r w:rsidR="0072789E">
        <w:rPr>
          <w:rFonts w:eastAsia="Times New Roman" w:cstheme="minorHAnsi"/>
          <w:color w:val="000000"/>
          <w:sz w:val="24"/>
          <w:szCs w:val="24"/>
        </w:rPr>
        <w:t>a monetary system based upon carbon</w:t>
      </w:r>
      <w:r>
        <w:rPr>
          <w:rFonts w:eastAsia="Times New Roman" w:cstheme="minorHAnsi"/>
          <w:color w:val="000000"/>
          <w:sz w:val="24"/>
          <w:szCs w:val="24"/>
        </w:rPr>
        <w:t xml:space="preserve"> is</w:t>
      </w:r>
      <w:r w:rsidR="0072789E">
        <w:rPr>
          <w:rFonts w:eastAsia="Times New Roman" w:cstheme="minorHAnsi"/>
          <w:color w:val="000000"/>
          <w:sz w:val="24"/>
          <w:szCs w:val="24"/>
        </w:rPr>
        <w:t xml:space="preserve"> “innovative” and possibly </w:t>
      </w:r>
      <w:r>
        <w:rPr>
          <w:rFonts w:eastAsia="Times New Roman" w:cstheme="minorHAnsi"/>
          <w:color w:val="000000"/>
          <w:sz w:val="24"/>
          <w:szCs w:val="24"/>
        </w:rPr>
        <w:t xml:space="preserve">can function as </w:t>
      </w:r>
      <w:r w:rsidR="0072789E">
        <w:rPr>
          <w:rFonts w:eastAsia="Times New Roman" w:cstheme="minorHAnsi"/>
          <w:color w:val="000000"/>
          <w:sz w:val="24"/>
          <w:szCs w:val="24"/>
        </w:rPr>
        <w:t xml:space="preserve">an alternative framework for a post-Kyoto Protocol (October 2009); </w:t>
      </w:r>
      <w:r>
        <w:rPr>
          <w:rFonts w:eastAsia="Times New Roman" w:cstheme="minorHAnsi"/>
          <w:color w:val="000000"/>
          <w:sz w:val="24"/>
          <w:szCs w:val="24"/>
        </w:rPr>
        <w:t xml:space="preserve">by author </w:t>
      </w:r>
      <w:r w:rsidR="0072789E">
        <w:rPr>
          <w:rFonts w:eastAsia="Times New Roman" w:cstheme="minorHAnsi"/>
          <w:color w:val="000000"/>
          <w:sz w:val="24"/>
          <w:szCs w:val="24"/>
        </w:rPr>
        <w:t xml:space="preserve">Bill </w:t>
      </w:r>
      <w:r w:rsidR="005B61D5" w:rsidRPr="00937880">
        <w:rPr>
          <w:rFonts w:eastAsia="Times New Roman" w:cstheme="minorHAnsi"/>
          <w:color w:val="000000"/>
          <w:sz w:val="24"/>
          <w:szCs w:val="24"/>
        </w:rPr>
        <w:t xml:space="preserve"> McKibben</w:t>
      </w:r>
      <w:r w:rsidR="0072789E">
        <w:rPr>
          <w:rFonts w:eastAsia="Times New Roman" w:cstheme="minorHAnsi"/>
          <w:color w:val="000000"/>
          <w:sz w:val="24"/>
          <w:szCs w:val="24"/>
        </w:rPr>
        <w:t xml:space="preserve"> of 350.org </w:t>
      </w:r>
      <w:r>
        <w:rPr>
          <w:rFonts w:eastAsia="Times New Roman" w:cstheme="minorHAnsi"/>
          <w:color w:val="000000"/>
          <w:sz w:val="24"/>
          <w:szCs w:val="24"/>
        </w:rPr>
        <w:t xml:space="preserve">who </w:t>
      </w:r>
      <w:r w:rsidR="0072789E">
        <w:rPr>
          <w:rFonts w:eastAsia="Times New Roman" w:cstheme="minorHAnsi"/>
          <w:color w:val="000000"/>
          <w:sz w:val="24"/>
          <w:szCs w:val="24"/>
        </w:rPr>
        <w:t xml:space="preserve">considers the Tierra Solution </w:t>
      </w:r>
      <w:r w:rsidR="00E777D1">
        <w:rPr>
          <w:rFonts w:eastAsia="Times New Roman" w:cstheme="minorHAnsi"/>
          <w:color w:val="000000"/>
          <w:sz w:val="24"/>
          <w:szCs w:val="24"/>
        </w:rPr>
        <w:t>“one of the few remaining alternatives”</w:t>
      </w:r>
      <w:r w:rsidR="0072789E">
        <w:rPr>
          <w:rFonts w:eastAsia="Times New Roman" w:cstheme="minorHAnsi"/>
          <w:color w:val="000000"/>
          <w:sz w:val="24"/>
          <w:szCs w:val="24"/>
        </w:rPr>
        <w:t xml:space="preserve"> (Fall 2010) and the Declaration of the  DPI/NGO</w:t>
      </w:r>
      <w:r w:rsidR="005B61D5" w:rsidRPr="00937880">
        <w:rPr>
          <w:rFonts w:eastAsia="Times New Roman" w:cstheme="minorHAnsi"/>
          <w:color w:val="000000"/>
          <w:sz w:val="24"/>
          <w:szCs w:val="24"/>
        </w:rPr>
        <w:t xml:space="preserve"> Bonn Conference</w:t>
      </w:r>
      <w:r w:rsidR="0072789E">
        <w:rPr>
          <w:rFonts w:eastAsia="Times New Roman" w:cstheme="minorHAnsi"/>
          <w:color w:val="000000"/>
          <w:sz w:val="24"/>
          <w:szCs w:val="24"/>
        </w:rPr>
        <w:t xml:space="preserve"> of September 2011 </w:t>
      </w:r>
      <w:r w:rsidR="007B253B">
        <w:rPr>
          <w:rFonts w:eastAsia="Times New Roman" w:cstheme="minorHAnsi"/>
          <w:color w:val="000000"/>
          <w:sz w:val="24"/>
          <w:szCs w:val="24"/>
        </w:rPr>
        <w:t xml:space="preserve">which </w:t>
      </w:r>
      <w:r w:rsidR="0072789E">
        <w:rPr>
          <w:rFonts w:eastAsia="Times New Roman" w:cstheme="minorHAnsi"/>
          <w:color w:val="000000"/>
          <w:sz w:val="24"/>
          <w:szCs w:val="24"/>
        </w:rPr>
        <w:t>advises governments in line 265 “To Rethink the international monetary system to be based upon a carbon standard”</w:t>
      </w:r>
      <w:r>
        <w:rPr>
          <w:rFonts w:eastAsia="Times New Roman" w:cstheme="minorHAnsi"/>
          <w:color w:val="000000"/>
          <w:sz w:val="24"/>
          <w:szCs w:val="24"/>
        </w:rPr>
        <w:t>; by t</w:t>
      </w:r>
      <w:r w:rsidR="0072789E">
        <w:rPr>
          <w:rFonts w:eastAsia="Times New Roman" w:cstheme="minorHAnsi"/>
          <w:color w:val="000000"/>
          <w:sz w:val="24"/>
          <w:szCs w:val="24"/>
        </w:rPr>
        <w:t>he</w:t>
      </w:r>
      <w:r w:rsidR="005B61D5" w:rsidRPr="00937880">
        <w:rPr>
          <w:rFonts w:eastAsia="Times New Roman" w:cstheme="minorHAnsi"/>
          <w:color w:val="000000"/>
          <w:sz w:val="24"/>
          <w:szCs w:val="24"/>
        </w:rPr>
        <w:t xml:space="preserve"> Stakeholder Forum </w:t>
      </w:r>
      <w:r>
        <w:rPr>
          <w:rFonts w:eastAsia="Times New Roman" w:cstheme="minorHAnsi"/>
          <w:color w:val="000000"/>
          <w:sz w:val="24"/>
          <w:szCs w:val="24"/>
        </w:rPr>
        <w:t xml:space="preserve">who </w:t>
      </w:r>
      <w:r w:rsidR="0072789E">
        <w:rPr>
          <w:rFonts w:eastAsia="Times New Roman" w:cstheme="minorHAnsi"/>
          <w:color w:val="000000"/>
          <w:sz w:val="24"/>
          <w:szCs w:val="24"/>
        </w:rPr>
        <w:t>accepted the Tierra Fee &amp; Dividend System as one of its ten “</w:t>
      </w:r>
      <w:r w:rsidR="005B61D5" w:rsidRPr="00937880">
        <w:rPr>
          <w:rFonts w:eastAsia="Times New Roman" w:cstheme="minorHAnsi"/>
          <w:color w:val="000000"/>
          <w:sz w:val="24"/>
          <w:szCs w:val="24"/>
        </w:rPr>
        <w:t>thinkpiece</w:t>
      </w:r>
      <w:r w:rsidR="0072789E">
        <w:rPr>
          <w:rFonts w:eastAsia="Times New Roman" w:cstheme="minorHAnsi"/>
          <w:color w:val="000000"/>
          <w:sz w:val="24"/>
          <w:szCs w:val="24"/>
        </w:rPr>
        <w:t>s” as part of preparation for Rio 2012 Earth Summit</w:t>
      </w:r>
      <w:r w:rsidR="00E777D1">
        <w:rPr>
          <w:rFonts w:eastAsia="Times New Roman" w:cstheme="minorHAnsi"/>
          <w:color w:val="000000"/>
          <w:sz w:val="24"/>
          <w:szCs w:val="24"/>
        </w:rPr>
        <w:t>; by the CoNGO Sustainable Development Committee’s recommendation to the Rio Summit, stating “Have nations consider making monetary justice in its transformational sense the guiding principle for their deliberations in respect to sustainable communities development</w:t>
      </w:r>
      <w:r w:rsidR="0072789E">
        <w:rPr>
          <w:rFonts w:eastAsia="Times New Roman" w:cstheme="minorHAnsi"/>
          <w:color w:val="000000"/>
          <w:sz w:val="24"/>
          <w:szCs w:val="24"/>
        </w:rPr>
        <w:t xml:space="preserve">. </w:t>
      </w:r>
      <w:r w:rsidR="005B61D5" w:rsidRPr="00937880">
        <w:rPr>
          <w:rFonts w:eastAsia="Times New Roman" w:cstheme="minorHAnsi"/>
          <w:color w:val="000000"/>
          <w:sz w:val="24"/>
          <w:szCs w:val="24"/>
        </w:rPr>
        <w:t xml:space="preserve"> </w:t>
      </w:r>
    </w:p>
    <w:p w:rsidR="007B253B" w:rsidRPr="00937880" w:rsidRDefault="007B253B" w:rsidP="007B253B">
      <w:pPr>
        <w:pStyle w:val="ListParagraph"/>
        <w:numPr>
          <w:ilvl w:val="1"/>
          <w:numId w:val="2"/>
        </w:numPr>
        <w:spacing w:before="100" w:beforeAutospacing="1" w:after="100" w:afterAutospacing="1" w:line="240" w:lineRule="auto"/>
        <w:rPr>
          <w:rFonts w:eastAsia="Times New Roman" w:cstheme="minorHAnsi"/>
          <w:sz w:val="24"/>
          <w:szCs w:val="24"/>
        </w:rPr>
      </w:pPr>
      <w:r>
        <w:rPr>
          <w:rFonts w:eastAsia="Times New Roman" w:cstheme="minorHAnsi"/>
          <w:color w:val="000000"/>
          <w:sz w:val="24"/>
          <w:szCs w:val="24"/>
        </w:rPr>
        <w:t xml:space="preserve">Is to be considered as </w:t>
      </w:r>
      <w:r w:rsidRPr="00937880">
        <w:rPr>
          <w:rFonts w:eastAsia="Times New Roman" w:cstheme="minorHAnsi"/>
          <w:color w:val="000000"/>
          <w:sz w:val="24"/>
          <w:szCs w:val="24"/>
        </w:rPr>
        <w:t xml:space="preserve">a </w:t>
      </w:r>
      <w:r w:rsidRPr="00937880">
        <w:rPr>
          <w:rFonts w:eastAsia="Times New Roman" w:cstheme="minorHAnsi"/>
          <w:i/>
          <w:color w:val="000000"/>
          <w:sz w:val="24"/>
          <w:szCs w:val="24"/>
        </w:rPr>
        <w:t>monetary transformation</w:t>
      </w:r>
      <w:r>
        <w:rPr>
          <w:rFonts w:eastAsia="Times New Roman" w:cstheme="minorHAnsi"/>
          <w:color w:val="000000"/>
          <w:sz w:val="24"/>
          <w:szCs w:val="24"/>
        </w:rPr>
        <w:t xml:space="preserve"> rather than a reform at the fringes of the international monetary system;</w:t>
      </w:r>
      <w:r w:rsidRPr="00937880">
        <w:rPr>
          <w:rFonts w:eastAsia="Times New Roman" w:cstheme="minorHAnsi"/>
          <w:color w:val="000000"/>
          <w:sz w:val="24"/>
          <w:szCs w:val="24"/>
        </w:rPr>
        <w:t xml:space="preserve"> </w:t>
      </w:r>
    </w:p>
    <w:p w:rsidR="005B61D5" w:rsidRPr="00937880" w:rsidRDefault="00BA4C05" w:rsidP="0065350E">
      <w:pPr>
        <w:pStyle w:val="ListParagraph"/>
        <w:numPr>
          <w:ilvl w:val="1"/>
          <w:numId w:val="2"/>
        </w:numPr>
        <w:spacing w:before="100" w:beforeAutospacing="1" w:after="100" w:afterAutospacing="1" w:line="240" w:lineRule="auto"/>
        <w:rPr>
          <w:rFonts w:eastAsia="Times New Roman" w:cstheme="minorHAnsi"/>
          <w:sz w:val="24"/>
          <w:szCs w:val="24"/>
        </w:rPr>
      </w:pPr>
      <w:r>
        <w:rPr>
          <w:rFonts w:eastAsia="Times New Roman" w:cstheme="minorHAnsi"/>
          <w:color w:val="000000"/>
          <w:sz w:val="24"/>
          <w:szCs w:val="24"/>
        </w:rPr>
        <w:t xml:space="preserve">Is to be considered as the </w:t>
      </w:r>
      <w:r w:rsidR="005B61D5" w:rsidRPr="00937880">
        <w:rPr>
          <w:rFonts w:eastAsia="Times New Roman" w:cstheme="minorHAnsi"/>
          <w:i/>
          <w:color w:val="000000"/>
          <w:sz w:val="24"/>
          <w:szCs w:val="24"/>
        </w:rPr>
        <w:t>Great Monetary Transformation</w:t>
      </w:r>
      <w:r w:rsidR="005B61D5" w:rsidRPr="00937880">
        <w:rPr>
          <w:rFonts w:eastAsia="Times New Roman" w:cstheme="minorHAnsi"/>
          <w:color w:val="000000"/>
          <w:sz w:val="24"/>
          <w:szCs w:val="24"/>
        </w:rPr>
        <w:t xml:space="preserve"> </w:t>
      </w:r>
      <w:r>
        <w:rPr>
          <w:rFonts w:eastAsia="Times New Roman" w:cstheme="minorHAnsi"/>
          <w:color w:val="000000"/>
          <w:sz w:val="24"/>
          <w:szCs w:val="24"/>
        </w:rPr>
        <w:t>that is</w:t>
      </w:r>
      <w:r w:rsidR="005B61D5" w:rsidRPr="00937880">
        <w:rPr>
          <w:rFonts w:eastAsia="Times New Roman" w:cstheme="minorHAnsi"/>
          <w:color w:val="000000"/>
          <w:sz w:val="24"/>
          <w:szCs w:val="24"/>
        </w:rPr>
        <w:t xml:space="preserve"> part of humanity’s third revolution of sustainability after the </w:t>
      </w:r>
      <w:r>
        <w:rPr>
          <w:rFonts w:eastAsia="Times New Roman" w:cstheme="minorHAnsi"/>
          <w:color w:val="000000"/>
          <w:sz w:val="24"/>
          <w:szCs w:val="24"/>
        </w:rPr>
        <w:t xml:space="preserve">earlier </w:t>
      </w:r>
      <w:r w:rsidR="005B61D5" w:rsidRPr="00937880">
        <w:rPr>
          <w:rFonts w:eastAsia="Times New Roman" w:cstheme="minorHAnsi"/>
          <w:color w:val="000000"/>
          <w:sz w:val="24"/>
          <w:szCs w:val="24"/>
        </w:rPr>
        <w:t>agricultural and industrial revolutions</w:t>
      </w:r>
      <w:r>
        <w:rPr>
          <w:rFonts w:eastAsia="Times New Roman" w:cstheme="minorHAnsi"/>
          <w:color w:val="000000"/>
          <w:sz w:val="24"/>
          <w:szCs w:val="24"/>
        </w:rPr>
        <w:t>.</w:t>
      </w:r>
    </w:p>
    <w:p w:rsidR="005B61D5" w:rsidRPr="00937880" w:rsidRDefault="00BA4C05" w:rsidP="002A5512">
      <w:pPr>
        <w:pStyle w:val="ListParagraph"/>
        <w:numPr>
          <w:ilvl w:val="0"/>
          <w:numId w:val="2"/>
        </w:numPr>
        <w:autoSpaceDE w:val="0"/>
        <w:autoSpaceDN w:val="0"/>
        <w:adjustRightInd w:val="0"/>
        <w:spacing w:before="100" w:beforeAutospacing="1" w:after="0" w:afterAutospacing="1" w:line="240" w:lineRule="auto"/>
        <w:outlineLvl w:val="1"/>
        <w:rPr>
          <w:rFonts w:cstheme="minorHAnsi"/>
          <w:sz w:val="24"/>
          <w:szCs w:val="24"/>
        </w:rPr>
      </w:pPr>
      <w:r>
        <w:rPr>
          <w:rFonts w:eastAsia="Times New Roman" w:cstheme="minorHAnsi"/>
          <w:color w:val="000000"/>
          <w:sz w:val="24"/>
          <w:szCs w:val="24"/>
        </w:rPr>
        <w:t xml:space="preserve">The </w:t>
      </w:r>
      <w:r w:rsidRPr="00BA4C05">
        <w:rPr>
          <w:rFonts w:eastAsia="Times New Roman" w:cstheme="minorHAnsi"/>
          <w:i/>
          <w:color w:val="000000"/>
          <w:sz w:val="24"/>
          <w:szCs w:val="24"/>
        </w:rPr>
        <w:t>pr</w:t>
      </w:r>
      <w:r w:rsidR="005B61D5" w:rsidRPr="00BA4C05">
        <w:rPr>
          <w:rFonts w:eastAsia="Times New Roman" w:cstheme="minorHAnsi"/>
          <w:i/>
          <w:color w:val="000000"/>
          <w:sz w:val="24"/>
          <w:szCs w:val="24"/>
        </w:rPr>
        <w:t xml:space="preserve">ospects </w:t>
      </w:r>
      <w:r w:rsidR="005B61D5" w:rsidRPr="00937880">
        <w:rPr>
          <w:rFonts w:eastAsia="Times New Roman" w:cstheme="minorHAnsi"/>
          <w:color w:val="000000"/>
          <w:sz w:val="24"/>
          <w:szCs w:val="24"/>
        </w:rPr>
        <w:t>of monetary transformation</w:t>
      </w:r>
      <w:r>
        <w:rPr>
          <w:rFonts w:eastAsia="Times New Roman" w:cstheme="minorHAnsi"/>
          <w:color w:val="000000"/>
          <w:sz w:val="24"/>
          <w:szCs w:val="24"/>
        </w:rPr>
        <w:t xml:space="preserve"> as proposed in the Tierra Fee &amp; Dividend System are difficult to assess given its transformational nature and the global economic and financial condition: the greater the worsening of the latter the stronger</w:t>
      </w:r>
      <w:r w:rsidR="007B253B">
        <w:rPr>
          <w:rFonts w:eastAsia="Times New Roman" w:cstheme="minorHAnsi"/>
          <w:color w:val="000000"/>
          <w:sz w:val="24"/>
          <w:szCs w:val="24"/>
        </w:rPr>
        <w:t xml:space="preserve"> the</w:t>
      </w:r>
      <w:r>
        <w:rPr>
          <w:rFonts w:eastAsia="Times New Roman" w:cstheme="minorHAnsi"/>
          <w:color w:val="000000"/>
          <w:sz w:val="24"/>
          <w:szCs w:val="24"/>
        </w:rPr>
        <w:t xml:space="preserve"> prospects</w:t>
      </w:r>
      <w:r w:rsidR="007B253B">
        <w:rPr>
          <w:rFonts w:eastAsia="Times New Roman" w:cstheme="minorHAnsi"/>
          <w:color w:val="000000"/>
          <w:sz w:val="24"/>
          <w:szCs w:val="24"/>
        </w:rPr>
        <w:t xml:space="preserve"> of the former</w:t>
      </w:r>
      <w:r>
        <w:rPr>
          <w:rFonts w:eastAsia="Times New Roman" w:cstheme="minorHAnsi"/>
          <w:color w:val="000000"/>
          <w:sz w:val="24"/>
          <w:szCs w:val="24"/>
        </w:rPr>
        <w:t xml:space="preserve">. </w:t>
      </w:r>
    </w:p>
    <w:p w:rsidR="00357118" w:rsidRPr="00937880" w:rsidRDefault="00357118" w:rsidP="00357118">
      <w:pPr>
        <w:pStyle w:val="ListParagraph"/>
        <w:numPr>
          <w:ilvl w:val="0"/>
          <w:numId w:val="2"/>
        </w:numPr>
        <w:spacing w:before="100" w:beforeAutospacing="1" w:after="100" w:afterAutospacing="1" w:line="240" w:lineRule="auto"/>
        <w:rPr>
          <w:rFonts w:eastAsia="Times New Roman" w:cstheme="minorHAnsi"/>
          <w:color w:val="000000"/>
          <w:sz w:val="24"/>
          <w:szCs w:val="24"/>
        </w:rPr>
      </w:pPr>
      <w:r w:rsidRPr="00357118">
        <w:rPr>
          <w:rFonts w:eastAsia="Times New Roman" w:cstheme="minorHAnsi"/>
          <w:i/>
          <w:color w:val="000000"/>
          <w:sz w:val="24"/>
          <w:szCs w:val="24"/>
        </w:rPr>
        <w:t>Values and value-based planning</w:t>
      </w:r>
      <w:r w:rsidRPr="00937880">
        <w:rPr>
          <w:rFonts w:eastAsia="Times New Roman" w:cstheme="minorHAnsi"/>
          <w:color w:val="000000"/>
          <w:sz w:val="24"/>
          <w:szCs w:val="24"/>
        </w:rPr>
        <w:t xml:space="preserve"> </w:t>
      </w:r>
      <w:r>
        <w:rPr>
          <w:rFonts w:eastAsia="Times New Roman" w:cstheme="minorHAnsi"/>
          <w:color w:val="000000"/>
          <w:sz w:val="24"/>
          <w:szCs w:val="24"/>
        </w:rPr>
        <w:t xml:space="preserve">are increasingly emphasized in the formation of normative frameworks for global systems. Thus, a transformed international monetary system needs a value-base that is realistic, coherent and inspiring. The suggested central value or guiding principle </w:t>
      </w:r>
      <w:r w:rsidR="007B253B">
        <w:rPr>
          <w:rFonts w:eastAsia="Times New Roman" w:cstheme="minorHAnsi"/>
          <w:color w:val="000000"/>
          <w:sz w:val="24"/>
          <w:szCs w:val="24"/>
        </w:rPr>
        <w:t xml:space="preserve">for the TFD or the Tierra Solution </w:t>
      </w:r>
      <w:r>
        <w:rPr>
          <w:rFonts w:eastAsia="Times New Roman" w:cstheme="minorHAnsi"/>
          <w:color w:val="000000"/>
          <w:sz w:val="24"/>
          <w:szCs w:val="24"/>
        </w:rPr>
        <w:t>is one of monetary justice.</w:t>
      </w:r>
    </w:p>
    <w:p w:rsidR="00FE5EE5" w:rsidRPr="00FE5EE5" w:rsidRDefault="00CB4595" w:rsidP="002A5512">
      <w:pPr>
        <w:pStyle w:val="ListParagraph"/>
        <w:numPr>
          <w:ilvl w:val="0"/>
          <w:numId w:val="2"/>
        </w:numPr>
        <w:autoSpaceDE w:val="0"/>
        <w:autoSpaceDN w:val="0"/>
        <w:adjustRightInd w:val="0"/>
        <w:spacing w:before="100" w:beforeAutospacing="1" w:after="0" w:afterAutospacing="1" w:line="240" w:lineRule="auto"/>
        <w:outlineLvl w:val="1"/>
        <w:rPr>
          <w:rFonts w:cstheme="minorHAnsi"/>
          <w:sz w:val="24"/>
          <w:szCs w:val="24"/>
        </w:rPr>
      </w:pPr>
      <w:r>
        <w:rPr>
          <w:rFonts w:eastAsia="Times New Roman" w:cstheme="minorHAnsi"/>
          <w:color w:val="000000"/>
          <w:sz w:val="24"/>
          <w:szCs w:val="24"/>
        </w:rPr>
        <w:lastRenderedPageBreak/>
        <w:t xml:space="preserve">Due to </w:t>
      </w:r>
      <w:r w:rsidR="00F94EFF">
        <w:rPr>
          <w:rFonts w:eastAsia="Times New Roman" w:cstheme="minorHAnsi"/>
          <w:color w:val="000000"/>
          <w:sz w:val="24"/>
          <w:szCs w:val="24"/>
        </w:rPr>
        <w:t xml:space="preserve">the </w:t>
      </w:r>
      <w:r>
        <w:rPr>
          <w:rFonts w:eastAsia="Times New Roman" w:cstheme="minorHAnsi"/>
          <w:color w:val="000000"/>
          <w:sz w:val="24"/>
          <w:szCs w:val="24"/>
        </w:rPr>
        <w:t xml:space="preserve">unjust nature of the present international monetary system, called criminal </w:t>
      </w:r>
      <w:r w:rsidR="007B253B">
        <w:rPr>
          <w:rFonts w:eastAsia="Times New Roman" w:cstheme="minorHAnsi"/>
          <w:color w:val="000000"/>
          <w:sz w:val="24"/>
          <w:szCs w:val="24"/>
        </w:rPr>
        <w:t>by Robert Mundell, a</w:t>
      </w:r>
      <w:r>
        <w:rPr>
          <w:rFonts w:eastAsia="Times New Roman" w:cstheme="minorHAnsi"/>
          <w:color w:val="000000"/>
          <w:sz w:val="24"/>
          <w:szCs w:val="24"/>
        </w:rPr>
        <w:t xml:space="preserve"> Nobel Economics Prize Winn</w:t>
      </w:r>
      <w:r w:rsidR="00E777D1">
        <w:rPr>
          <w:rFonts w:eastAsia="Times New Roman" w:cstheme="minorHAnsi"/>
          <w:color w:val="000000"/>
          <w:sz w:val="24"/>
          <w:szCs w:val="24"/>
        </w:rPr>
        <w:t>ing professor at</w:t>
      </w:r>
      <w:r>
        <w:rPr>
          <w:rFonts w:eastAsia="Times New Roman" w:cstheme="minorHAnsi"/>
          <w:color w:val="000000"/>
          <w:sz w:val="24"/>
          <w:szCs w:val="24"/>
        </w:rPr>
        <w:t xml:space="preserve"> Columbia University, a future international monetary system is to be based upon a type of </w:t>
      </w:r>
      <w:r w:rsidRPr="00357118">
        <w:rPr>
          <w:rFonts w:eastAsia="Times New Roman" w:cstheme="minorHAnsi"/>
          <w:i/>
          <w:color w:val="000000"/>
          <w:sz w:val="24"/>
          <w:szCs w:val="24"/>
        </w:rPr>
        <w:t>monetary justice</w:t>
      </w:r>
      <w:r>
        <w:rPr>
          <w:rFonts w:eastAsia="Times New Roman" w:cstheme="minorHAnsi"/>
          <w:color w:val="000000"/>
          <w:sz w:val="24"/>
          <w:szCs w:val="24"/>
        </w:rPr>
        <w:t xml:space="preserve"> that also include</w:t>
      </w:r>
      <w:r w:rsidR="00F94EFF">
        <w:rPr>
          <w:rFonts w:eastAsia="Times New Roman" w:cstheme="minorHAnsi"/>
          <w:color w:val="000000"/>
          <w:sz w:val="24"/>
          <w:szCs w:val="24"/>
        </w:rPr>
        <w:t>s</w:t>
      </w:r>
      <w:r>
        <w:rPr>
          <w:rFonts w:eastAsia="Times New Roman" w:cstheme="minorHAnsi"/>
          <w:color w:val="000000"/>
          <w:sz w:val="24"/>
          <w:szCs w:val="24"/>
        </w:rPr>
        <w:t xml:space="preserve"> the other more commonly understood types of justice: social, ecological, procedural</w:t>
      </w:r>
      <w:r w:rsidR="00F94EFF">
        <w:rPr>
          <w:rFonts w:eastAsia="Times New Roman" w:cstheme="minorHAnsi"/>
          <w:color w:val="000000"/>
          <w:sz w:val="24"/>
          <w:szCs w:val="24"/>
        </w:rPr>
        <w:t>,</w:t>
      </w:r>
      <w:r>
        <w:rPr>
          <w:rFonts w:eastAsia="Times New Roman" w:cstheme="minorHAnsi"/>
          <w:color w:val="000000"/>
          <w:sz w:val="24"/>
          <w:szCs w:val="24"/>
        </w:rPr>
        <w:t xml:space="preserve"> intergenerational.  It is this integrated notion of m</w:t>
      </w:r>
      <w:r w:rsidR="005B61D5" w:rsidRPr="00937880">
        <w:rPr>
          <w:rFonts w:eastAsia="Times New Roman" w:cstheme="minorHAnsi"/>
          <w:color w:val="000000"/>
          <w:sz w:val="24"/>
          <w:szCs w:val="24"/>
        </w:rPr>
        <w:t xml:space="preserve">onetary justice </w:t>
      </w:r>
      <w:r>
        <w:rPr>
          <w:rFonts w:eastAsia="Times New Roman" w:cstheme="minorHAnsi"/>
          <w:color w:val="000000"/>
          <w:sz w:val="24"/>
          <w:szCs w:val="24"/>
        </w:rPr>
        <w:t>that can function as a</w:t>
      </w:r>
      <w:r w:rsidR="005B61D5" w:rsidRPr="00937880">
        <w:rPr>
          <w:rFonts w:eastAsia="Times New Roman" w:cstheme="minorHAnsi"/>
          <w:color w:val="000000"/>
          <w:sz w:val="24"/>
          <w:szCs w:val="24"/>
        </w:rPr>
        <w:t xml:space="preserve"> guiding principle of Global </w:t>
      </w:r>
      <w:r>
        <w:rPr>
          <w:rFonts w:eastAsia="Times New Roman" w:cstheme="minorHAnsi"/>
          <w:color w:val="000000"/>
          <w:sz w:val="24"/>
          <w:szCs w:val="24"/>
        </w:rPr>
        <w:t>G</w:t>
      </w:r>
      <w:r w:rsidR="005B61D5" w:rsidRPr="00937880">
        <w:rPr>
          <w:rFonts w:eastAsia="Times New Roman" w:cstheme="minorHAnsi"/>
          <w:color w:val="000000"/>
          <w:sz w:val="24"/>
          <w:szCs w:val="24"/>
        </w:rPr>
        <w:t>overnance</w:t>
      </w:r>
      <w:r>
        <w:rPr>
          <w:rFonts w:eastAsia="Times New Roman" w:cstheme="minorHAnsi"/>
          <w:color w:val="000000"/>
          <w:sz w:val="24"/>
          <w:szCs w:val="24"/>
        </w:rPr>
        <w:t xml:space="preserve"> or of an Institutional Framework for Sustainable Development that is being pursued by Rio 2012 Earth Summit process. It is this guiding principle of monetary justice that underlies the international </w:t>
      </w:r>
      <w:r w:rsidR="007B253B">
        <w:rPr>
          <w:rFonts w:eastAsia="Times New Roman" w:cstheme="minorHAnsi"/>
          <w:color w:val="000000"/>
          <w:sz w:val="24"/>
          <w:szCs w:val="24"/>
        </w:rPr>
        <w:t xml:space="preserve">petition </w:t>
      </w:r>
      <w:r w:rsidR="005B61D5" w:rsidRPr="00937880">
        <w:rPr>
          <w:rFonts w:eastAsia="Times New Roman" w:cstheme="minorHAnsi"/>
          <w:color w:val="000000"/>
          <w:sz w:val="24"/>
          <w:szCs w:val="24"/>
        </w:rPr>
        <w:t xml:space="preserve">at </w:t>
      </w:r>
      <w:hyperlink r:id="rId10" w:history="1">
        <w:r w:rsidR="005B61D5" w:rsidRPr="00937880">
          <w:rPr>
            <w:rStyle w:val="Hyperlink"/>
            <w:rFonts w:eastAsia="Times New Roman" w:cstheme="minorHAnsi"/>
            <w:sz w:val="24"/>
            <w:szCs w:val="24"/>
          </w:rPr>
          <w:t>http://www.change.org/petitions/g20-and-rio-summitteers-make-monetary-justice-the-basis-of-your-negotiations</w:t>
        </w:r>
      </w:hyperlink>
      <w:r w:rsidR="00B801F9">
        <w:rPr>
          <w:rFonts w:eastAsia="Times New Roman" w:cstheme="minorHAnsi"/>
          <w:color w:val="000000"/>
          <w:sz w:val="24"/>
          <w:szCs w:val="24"/>
        </w:rPr>
        <w:t xml:space="preserve">, the recommendation presented in </w:t>
      </w:r>
      <w:hyperlink r:id="rId11" w:history="1">
        <w:r w:rsidR="00B801F9" w:rsidRPr="00F3771E">
          <w:rPr>
            <w:rStyle w:val="Hyperlink"/>
            <w:rFonts w:eastAsia="Times New Roman" w:cstheme="minorHAnsi"/>
            <w:sz w:val="24"/>
            <w:szCs w:val="24"/>
          </w:rPr>
          <w:t>www.RioDialogues.org</w:t>
        </w:r>
      </w:hyperlink>
      <w:r w:rsidR="00B801F9">
        <w:rPr>
          <w:rFonts w:eastAsia="Times New Roman" w:cstheme="minorHAnsi"/>
          <w:color w:val="000000"/>
          <w:sz w:val="24"/>
          <w:szCs w:val="24"/>
        </w:rPr>
        <w:t xml:space="preserve"> </w:t>
      </w:r>
      <w:r w:rsidR="005B61D5" w:rsidRPr="00937880">
        <w:rPr>
          <w:rFonts w:eastAsia="Times New Roman" w:cstheme="minorHAnsi"/>
          <w:color w:val="000000"/>
          <w:sz w:val="24"/>
          <w:szCs w:val="24"/>
        </w:rPr>
        <w:t xml:space="preserve"> </w:t>
      </w:r>
      <w:r>
        <w:rPr>
          <w:rFonts w:eastAsia="Times New Roman" w:cstheme="minorHAnsi"/>
          <w:color w:val="000000"/>
          <w:sz w:val="24"/>
          <w:szCs w:val="24"/>
        </w:rPr>
        <w:t>and is fully discussed in Chapter six of the Tierra Solution book</w:t>
      </w:r>
      <w:r w:rsidR="00B801F9">
        <w:rPr>
          <w:rFonts w:eastAsia="Times New Roman" w:cstheme="minorHAnsi"/>
          <w:color w:val="000000"/>
          <w:sz w:val="24"/>
          <w:szCs w:val="24"/>
        </w:rPr>
        <w:t>, published by Cosimo Books in May 2012</w:t>
      </w:r>
      <w:r>
        <w:rPr>
          <w:rFonts w:eastAsia="Times New Roman" w:cstheme="minorHAnsi"/>
          <w:color w:val="000000"/>
          <w:sz w:val="24"/>
          <w:szCs w:val="24"/>
        </w:rPr>
        <w:t>.</w:t>
      </w:r>
      <w:r w:rsidR="00F94EFF">
        <w:rPr>
          <w:rFonts w:eastAsia="Times New Roman" w:cstheme="minorHAnsi"/>
          <w:color w:val="000000"/>
          <w:sz w:val="24"/>
          <w:szCs w:val="24"/>
        </w:rPr>
        <w:t xml:space="preserve"> </w:t>
      </w:r>
    </w:p>
    <w:p w:rsidR="00240BF1" w:rsidRPr="00240BF1" w:rsidRDefault="00FE5EE5" w:rsidP="00240BF1">
      <w:pPr>
        <w:pStyle w:val="ListParagraph"/>
        <w:numPr>
          <w:ilvl w:val="0"/>
          <w:numId w:val="2"/>
        </w:numPr>
        <w:autoSpaceDE w:val="0"/>
        <w:autoSpaceDN w:val="0"/>
        <w:adjustRightInd w:val="0"/>
        <w:spacing w:before="100" w:beforeAutospacing="1" w:after="0" w:afterAutospacing="1" w:line="240" w:lineRule="auto"/>
        <w:outlineLvl w:val="1"/>
        <w:rPr>
          <w:rFonts w:eastAsia="Times New Roman" w:cstheme="minorHAnsi"/>
          <w:color w:val="000000"/>
          <w:sz w:val="24"/>
          <w:szCs w:val="24"/>
        </w:rPr>
      </w:pPr>
      <w:r>
        <w:rPr>
          <w:rFonts w:eastAsia="Times New Roman" w:cstheme="minorHAnsi"/>
          <w:color w:val="000000"/>
          <w:sz w:val="24"/>
          <w:szCs w:val="24"/>
        </w:rPr>
        <w:t xml:space="preserve"> The GSP report observes: “</w:t>
      </w:r>
      <w:r w:rsidR="005B61D5" w:rsidRPr="00937880">
        <w:rPr>
          <w:rFonts w:cstheme="minorHAnsi"/>
          <w:sz w:val="24"/>
          <w:szCs w:val="24"/>
        </w:rPr>
        <w:t>44. While the principle of equity remains fundamental to sustainable development, disputes about how to apply it in practice mean that it has often been a stumbling block in international relations rather than a core principle for sustainable</w:t>
      </w:r>
      <w:r w:rsidR="005B61D5">
        <w:rPr>
          <w:rFonts w:cstheme="minorHAnsi"/>
          <w:sz w:val="24"/>
          <w:szCs w:val="24"/>
        </w:rPr>
        <w:t xml:space="preserve"> </w:t>
      </w:r>
      <w:r w:rsidR="005B61D5" w:rsidRPr="00937880">
        <w:rPr>
          <w:rFonts w:cstheme="minorHAnsi"/>
          <w:sz w:val="24"/>
          <w:szCs w:val="24"/>
        </w:rPr>
        <w:t>institutional design in an interdependent world.</w:t>
      </w:r>
      <w:r>
        <w:rPr>
          <w:rFonts w:cstheme="minorHAnsi"/>
          <w:sz w:val="24"/>
          <w:szCs w:val="24"/>
        </w:rPr>
        <w:t xml:space="preserve">” Perhaps, one of the reasons for equity as </w:t>
      </w:r>
      <w:r w:rsidR="00F94EFF">
        <w:rPr>
          <w:rFonts w:cstheme="minorHAnsi"/>
          <w:sz w:val="24"/>
          <w:szCs w:val="24"/>
        </w:rPr>
        <w:t xml:space="preserve">a </w:t>
      </w:r>
      <w:r>
        <w:rPr>
          <w:rFonts w:cstheme="minorHAnsi"/>
          <w:sz w:val="24"/>
          <w:szCs w:val="24"/>
        </w:rPr>
        <w:t xml:space="preserve">stumbling block is due to unclear, disjointed notions of justice on account of the lack of integration of its various modalities. </w:t>
      </w:r>
    </w:p>
    <w:p w:rsidR="00357118" w:rsidRPr="00240BF1" w:rsidRDefault="00C303A3" w:rsidP="00240BF1">
      <w:pPr>
        <w:pStyle w:val="ListParagraph"/>
        <w:numPr>
          <w:ilvl w:val="0"/>
          <w:numId w:val="2"/>
        </w:numPr>
        <w:autoSpaceDE w:val="0"/>
        <w:autoSpaceDN w:val="0"/>
        <w:adjustRightInd w:val="0"/>
        <w:spacing w:before="100" w:beforeAutospacing="1" w:after="0" w:afterAutospacing="1" w:line="240" w:lineRule="auto"/>
        <w:outlineLvl w:val="1"/>
        <w:rPr>
          <w:rFonts w:eastAsia="Times New Roman" w:cstheme="minorHAnsi"/>
          <w:color w:val="000000"/>
          <w:sz w:val="24"/>
          <w:szCs w:val="24"/>
        </w:rPr>
      </w:pPr>
      <w:r w:rsidRPr="00240BF1">
        <w:rPr>
          <w:rFonts w:eastAsia="Times New Roman" w:cstheme="minorHAnsi"/>
          <w:color w:val="000000"/>
          <w:sz w:val="24"/>
          <w:szCs w:val="24"/>
        </w:rPr>
        <w:t xml:space="preserve">One of documents that </w:t>
      </w:r>
      <w:proofErr w:type="gramStart"/>
      <w:r w:rsidRPr="00240BF1">
        <w:rPr>
          <w:rFonts w:eastAsia="Times New Roman" w:cstheme="minorHAnsi"/>
          <w:color w:val="000000"/>
          <w:sz w:val="24"/>
          <w:szCs w:val="24"/>
        </w:rPr>
        <w:t>integrates</w:t>
      </w:r>
      <w:proofErr w:type="gramEnd"/>
      <w:r w:rsidRPr="00240BF1">
        <w:rPr>
          <w:rFonts w:eastAsia="Times New Roman" w:cstheme="minorHAnsi"/>
          <w:color w:val="000000"/>
          <w:sz w:val="24"/>
          <w:szCs w:val="24"/>
        </w:rPr>
        <w:t xml:space="preserve"> </w:t>
      </w:r>
      <w:r w:rsidR="00B801F9">
        <w:rPr>
          <w:rFonts w:eastAsia="Times New Roman" w:cstheme="minorHAnsi"/>
          <w:color w:val="000000"/>
          <w:sz w:val="24"/>
          <w:szCs w:val="24"/>
        </w:rPr>
        <w:t xml:space="preserve">the </w:t>
      </w:r>
      <w:r w:rsidRPr="00240BF1">
        <w:rPr>
          <w:rFonts w:eastAsia="Times New Roman" w:cstheme="minorHAnsi"/>
          <w:color w:val="000000"/>
          <w:sz w:val="24"/>
          <w:szCs w:val="24"/>
        </w:rPr>
        <w:t>social and ecological</w:t>
      </w:r>
      <w:r w:rsidR="00B801F9">
        <w:rPr>
          <w:rFonts w:eastAsia="Times New Roman" w:cstheme="minorHAnsi"/>
          <w:color w:val="000000"/>
          <w:sz w:val="24"/>
          <w:szCs w:val="24"/>
        </w:rPr>
        <w:t xml:space="preserve"> </w:t>
      </w:r>
      <w:r w:rsidRPr="00240BF1">
        <w:rPr>
          <w:rFonts w:eastAsia="Times New Roman" w:cstheme="minorHAnsi"/>
          <w:color w:val="000000"/>
          <w:sz w:val="24"/>
          <w:szCs w:val="24"/>
        </w:rPr>
        <w:t>values</w:t>
      </w:r>
      <w:r w:rsidR="00357118" w:rsidRPr="00240BF1">
        <w:rPr>
          <w:rFonts w:eastAsia="Times New Roman" w:cstheme="minorHAnsi"/>
          <w:color w:val="000000"/>
          <w:sz w:val="24"/>
          <w:szCs w:val="24"/>
        </w:rPr>
        <w:t xml:space="preserve"> of justice is the Earth Charter. It is one of the foundational documents of the monetary justice principle that forms part of the c</w:t>
      </w:r>
      <w:r w:rsidR="00CD03DF" w:rsidRPr="00240BF1">
        <w:rPr>
          <w:rFonts w:eastAsia="Times New Roman" w:cstheme="minorHAnsi"/>
          <w:color w:val="000000"/>
          <w:sz w:val="24"/>
          <w:szCs w:val="24"/>
        </w:rPr>
        <w:t xml:space="preserve">ontextual sustainability framework </w:t>
      </w:r>
      <w:r w:rsidR="00357118" w:rsidRPr="00240BF1">
        <w:rPr>
          <w:rFonts w:eastAsia="Times New Roman" w:cstheme="minorHAnsi"/>
          <w:color w:val="000000"/>
          <w:sz w:val="24"/>
          <w:szCs w:val="24"/>
        </w:rPr>
        <w:t>(CSF) that underlies the Tierra system</w:t>
      </w:r>
      <w:r w:rsidR="007B253B">
        <w:rPr>
          <w:rFonts w:eastAsia="Times New Roman" w:cstheme="minorHAnsi"/>
          <w:color w:val="000000"/>
          <w:sz w:val="24"/>
          <w:szCs w:val="24"/>
        </w:rPr>
        <w:t xml:space="preserve"> as explained in the aforementioned Chapter 6</w:t>
      </w:r>
      <w:r w:rsidR="00357118" w:rsidRPr="00240BF1">
        <w:rPr>
          <w:rFonts w:eastAsia="Times New Roman" w:cstheme="minorHAnsi"/>
          <w:color w:val="000000"/>
          <w:sz w:val="24"/>
          <w:szCs w:val="24"/>
        </w:rPr>
        <w:t>.</w:t>
      </w:r>
    </w:p>
    <w:p w:rsidR="00357118" w:rsidRPr="00357118" w:rsidRDefault="00357118" w:rsidP="00357118">
      <w:pPr>
        <w:pStyle w:val="ListParagraph"/>
        <w:spacing w:before="100" w:beforeAutospacing="1" w:after="100" w:afterAutospacing="1" w:line="240" w:lineRule="auto"/>
        <w:rPr>
          <w:rFonts w:eastAsia="Times New Roman" w:cstheme="minorHAnsi"/>
          <w:b/>
          <w:color w:val="000000"/>
          <w:sz w:val="24"/>
          <w:szCs w:val="24"/>
        </w:rPr>
      </w:pPr>
    </w:p>
    <w:p w:rsidR="00FB002E" w:rsidRDefault="00357118" w:rsidP="00357118">
      <w:pPr>
        <w:pStyle w:val="ListParagraph"/>
        <w:spacing w:before="100" w:beforeAutospacing="1" w:after="100" w:afterAutospacing="1" w:line="240" w:lineRule="auto"/>
        <w:rPr>
          <w:rFonts w:eastAsia="Times New Roman" w:cstheme="minorHAnsi"/>
          <w:b/>
          <w:color w:val="000000"/>
          <w:sz w:val="24"/>
          <w:szCs w:val="24"/>
        </w:rPr>
      </w:pPr>
      <w:r w:rsidRPr="00501418">
        <w:rPr>
          <w:rFonts w:eastAsia="Times New Roman" w:cstheme="minorHAnsi"/>
          <w:b/>
          <w:color w:val="000000"/>
          <w:sz w:val="24"/>
          <w:szCs w:val="24"/>
        </w:rPr>
        <w:t xml:space="preserve"> </w:t>
      </w:r>
      <w:r w:rsidR="00DD6E2A" w:rsidRPr="00501418">
        <w:rPr>
          <w:rFonts w:eastAsia="Times New Roman" w:cstheme="minorHAnsi"/>
          <w:b/>
          <w:color w:val="000000"/>
          <w:sz w:val="24"/>
          <w:szCs w:val="24"/>
        </w:rPr>
        <w:t>STRATEGIC PLAN OF ACTION</w:t>
      </w:r>
    </w:p>
    <w:p w:rsidR="00357118" w:rsidRPr="00501418" w:rsidRDefault="00357118" w:rsidP="00357118">
      <w:pPr>
        <w:pStyle w:val="ListParagraph"/>
        <w:spacing w:before="100" w:beforeAutospacing="1" w:after="100" w:afterAutospacing="1" w:line="240" w:lineRule="auto"/>
        <w:rPr>
          <w:rFonts w:eastAsia="Times New Roman" w:cstheme="minorHAnsi"/>
          <w:b/>
          <w:color w:val="000000"/>
          <w:sz w:val="24"/>
          <w:szCs w:val="24"/>
        </w:rPr>
      </w:pPr>
    </w:p>
    <w:p w:rsidR="00DD6E2A" w:rsidRPr="007B253B" w:rsidRDefault="00DD6E2A" w:rsidP="007B253B">
      <w:pPr>
        <w:pStyle w:val="ListParagraph"/>
        <w:numPr>
          <w:ilvl w:val="0"/>
          <w:numId w:val="13"/>
        </w:numPr>
        <w:spacing w:before="100" w:beforeAutospacing="1" w:after="100" w:afterAutospacing="1" w:line="240" w:lineRule="auto"/>
        <w:outlineLvl w:val="1"/>
        <w:rPr>
          <w:rFonts w:eastAsia="Times New Roman" w:cstheme="minorHAnsi"/>
          <w:color w:val="000000"/>
          <w:sz w:val="24"/>
          <w:szCs w:val="24"/>
        </w:rPr>
      </w:pPr>
      <w:r w:rsidRPr="007B253B">
        <w:rPr>
          <w:rFonts w:eastAsia="Times New Roman" w:cstheme="minorHAnsi"/>
          <w:color w:val="000000"/>
          <w:sz w:val="24"/>
          <w:szCs w:val="24"/>
        </w:rPr>
        <w:t>Two main approaches</w:t>
      </w:r>
      <w:r w:rsidR="00357118" w:rsidRPr="007B253B">
        <w:rPr>
          <w:rFonts w:eastAsia="Times New Roman" w:cstheme="minorHAnsi"/>
          <w:color w:val="000000"/>
          <w:sz w:val="24"/>
          <w:szCs w:val="24"/>
        </w:rPr>
        <w:t xml:space="preserve"> have been identified to have the TFD accepted</w:t>
      </w:r>
      <w:r w:rsidRPr="007B253B">
        <w:rPr>
          <w:rFonts w:eastAsia="Times New Roman" w:cstheme="minorHAnsi"/>
          <w:color w:val="000000"/>
          <w:sz w:val="24"/>
          <w:szCs w:val="24"/>
        </w:rPr>
        <w:t xml:space="preserve">: </w:t>
      </w:r>
      <w:r w:rsidR="00357118" w:rsidRPr="007B253B">
        <w:rPr>
          <w:rFonts w:eastAsia="Times New Roman" w:cstheme="minorHAnsi"/>
          <w:color w:val="000000"/>
          <w:sz w:val="24"/>
          <w:szCs w:val="24"/>
        </w:rPr>
        <w:t>a bottom-up grassroots approach by Civil S</w:t>
      </w:r>
      <w:r w:rsidRPr="007B253B">
        <w:rPr>
          <w:rFonts w:eastAsia="Times New Roman" w:cstheme="minorHAnsi"/>
          <w:color w:val="000000"/>
          <w:sz w:val="24"/>
          <w:szCs w:val="24"/>
        </w:rPr>
        <w:t xml:space="preserve">ociety and </w:t>
      </w:r>
      <w:r w:rsidR="00357118" w:rsidRPr="007B253B">
        <w:rPr>
          <w:rFonts w:eastAsia="Times New Roman" w:cstheme="minorHAnsi"/>
          <w:color w:val="000000"/>
          <w:sz w:val="24"/>
          <w:szCs w:val="24"/>
        </w:rPr>
        <w:t xml:space="preserve">the top-down approach by focusing on the various entry points of the United Nations system. </w:t>
      </w:r>
      <w:r w:rsidRPr="007B253B">
        <w:rPr>
          <w:rFonts w:eastAsia="Times New Roman" w:cstheme="minorHAnsi"/>
          <w:color w:val="000000"/>
          <w:sz w:val="24"/>
          <w:szCs w:val="24"/>
        </w:rPr>
        <w:t xml:space="preserve">In both approaches </w:t>
      </w:r>
      <w:r w:rsidRPr="007B253B">
        <w:rPr>
          <w:rFonts w:eastAsia="Times New Roman" w:cstheme="minorHAnsi"/>
          <w:i/>
          <w:color w:val="000000"/>
          <w:sz w:val="24"/>
          <w:szCs w:val="24"/>
        </w:rPr>
        <w:t>The Tierra Solution</w:t>
      </w:r>
      <w:r w:rsidR="00B801F9">
        <w:rPr>
          <w:rFonts w:eastAsia="Times New Roman" w:cstheme="minorHAnsi"/>
          <w:i/>
          <w:color w:val="000000"/>
          <w:sz w:val="24"/>
          <w:szCs w:val="24"/>
        </w:rPr>
        <w:t xml:space="preserve"> book </w:t>
      </w:r>
      <w:r w:rsidRPr="007B253B">
        <w:rPr>
          <w:rFonts w:eastAsia="Times New Roman" w:cstheme="minorHAnsi"/>
          <w:color w:val="000000"/>
          <w:sz w:val="24"/>
          <w:szCs w:val="24"/>
        </w:rPr>
        <w:t>will be used</w:t>
      </w:r>
      <w:r w:rsidR="00451FE8" w:rsidRPr="007B253B">
        <w:rPr>
          <w:rFonts w:eastAsia="Times New Roman" w:cstheme="minorHAnsi"/>
          <w:color w:val="000000"/>
          <w:sz w:val="24"/>
          <w:szCs w:val="24"/>
        </w:rPr>
        <w:t xml:space="preserve"> as a main organizational tool.</w:t>
      </w:r>
    </w:p>
    <w:p w:rsidR="00DD6E2A" w:rsidRPr="00937880" w:rsidRDefault="00DD6E2A" w:rsidP="00357118">
      <w:pPr>
        <w:pStyle w:val="ListParagraph"/>
        <w:numPr>
          <w:ilvl w:val="0"/>
          <w:numId w:val="13"/>
        </w:numPr>
        <w:spacing w:before="100" w:beforeAutospacing="1" w:after="100" w:afterAutospacing="1" w:line="240" w:lineRule="auto"/>
        <w:outlineLvl w:val="2"/>
        <w:rPr>
          <w:rFonts w:eastAsia="Times New Roman" w:cstheme="minorHAnsi"/>
          <w:color w:val="000000"/>
          <w:sz w:val="24"/>
          <w:szCs w:val="24"/>
        </w:rPr>
      </w:pPr>
      <w:r w:rsidRPr="00937880">
        <w:rPr>
          <w:rFonts w:eastAsia="Times New Roman" w:cstheme="minorHAnsi"/>
          <w:color w:val="000000"/>
          <w:sz w:val="24"/>
          <w:szCs w:val="24"/>
        </w:rPr>
        <w:t xml:space="preserve"> </w:t>
      </w:r>
      <w:r w:rsidR="00451FE8">
        <w:rPr>
          <w:rFonts w:eastAsia="Times New Roman" w:cstheme="minorHAnsi"/>
          <w:color w:val="000000"/>
          <w:sz w:val="24"/>
          <w:szCs w:val="24"/>
        </w:rPr>
        <w:t>The final outcome of the</w:t>
      </w:r>
      <w:r w:rsidRPr="00937880">
        <w:rPr>
          <w:rFonts w:eastAsia="Times New Roman" w:cstheme="minorHAnsi"/>
          <w:color w:val="000000"/>
          <w:sz w:val="24"/>
          <w:szCs w:val="24"/>
        </w:rPr>
        <w:t xml:space="preserve"> UN approach</w:t>
      </w:r>
      <w:r w:rsidR="00451FE8">
        <w:rPr>
          <w:rFonts w:eastAsia="Times New Roman" w:cstheme="minorHAnsi"/>
          <w:color w:val="000000"/>
          <w:sz w:val="24"/>
          <w:szCs w:val="24"/>
        </w:rPr>
        <w:t xml:space="preserve"> is the passing of a </w:t>
      </w:r>
      <w:r w:rsidRPr="00937880">
        <w:rPr>
          <w:rFonts w:eastAsia="Times New Roman" w:cstheme="minorHAnsi"/>
          <w:color w:val="000000"/>
          <w:sz w:val="24"/>
          <w:szCs w:val="24"/>
        </w:rPr>
        <w:t>G</w:t>
      </w:r>
      <w:r w:rsidR="00451FE8">
        <w:rPr>
          <w:rFonts w:eastAsia="Times New Roman" w:cstheme="minorHAnsi"/>
          <w:color w:val="000000"/>
          <w:sz w:val="24"/>
          <w:szCs w:val="24"/>
        </w:rPr>
        <w:t xml:space="preserve">eneral </w:t>
      </w:r>
      <w:r w:rsidRPr="00937880">
        <w:rPr>
          <w:rFonts w:eastAsia="Times New Roman" w:cstheme="minorHAnsi"/>
          <w:color w:val="000000"/>
          <w:sz w:val="24"/>
          <w:szCs w:val="24"/>
        </w:rPr>
        <w:t>A</w:t>
      </w:r>
      <w:r w:rsidR="00451FE8">
        <w:rPr>
          <w:rFonts w:eastAsia="Times New Roman" w:cstheme="minorHAnsi"/>
          <w:color w:val="000000"/>
          <w:sz w:val="24"/>
          <w:szCs w:val="24"/>
        </w:rPr>
        <w:t>ssembly</w:t>
      </w:r>
      <w:r w:rsidRPr="00937880">
        <w:rPr>
          <w:rFonts w:eastAsia="Times New Roman" w:cstheme="minorHAnsi"/>
          <w:color w:val="000000"/>
          <w:sz w:val="24"/>
          <w:szCs w:val="24"/>
        </w:rPr>
        <w:t xml:space="preserve"> </w:t>
      </w:r>
      <w:r w:rsidR="00493613">
        <w:rPr>
          <w:rFonts w:eastAsia="Times New Roman" w:cstheme="minorHAnsi"/>
          <w:color w:val="000000"/>
          <w:sz w:val="24"/>
          <w:szCs w:val="24"/>
        </w:rPr>
        <w:t xml:space="preserve">(GA) </w:t>
      </w:r>
      <w:r w:rsidRPr="00937880">
        <w:rPr>
          <w:rFonts w:eastAsia="Times New Roman" w:cstheme="minorHAnsi"/>
          <w:color w:val="000000"/>
          <w:sz w:val="24"/>
          <w:szCs w:val="24"/>
        </w:rPr>
        <w:t xml:space="preserve">Resolution </w:t>
      </w:r>
      <w:r w:rsidR="00451FE8">
        <w:rPr>
          <w:rFonts w:eastAsia="Times New Roman" w:cstheme="minorHAnsi"/>
          <w:color w:val="000000"/>
          <w:sz w:val="24"/>
          <w:szCs w:val="24"/>
        </w:rPr>
        <w:t>that would establish the</w:t>
      </w:r>
      <w:r w:rsidRPr="00937880">
        <w:rPr>
          <w:rFonts w:eastAsia="Times New Roman" w:cstheme="minorHAnsi"/>
          <w:color w:val="000000"/>
          <w:sz w:val="24"/>
          <w:szCs w:val="24"/>
        </w:rPr>
        <w:t xml:space="preserve"> UN Commission of Experts on Monetary Transformation, Climate Cha</w:t>
      </w:r>
      <w:r w:rsidR="00451FE8">
        <w:rPr>
          <w:rFonts w:eastAsia="Times New Roman" w:cstheme="minorHAnsi"/>
          <w:color w:val="000000"/>
          <w:sz w:val="24"/>
          <w:szCs w:val="24"/>
        </w:rPr>
        <w:t xml:space="preserve">nge and Sustainable Development. Preliminary steps in accomplishing this is </w:t>
      </w:r>
      <w:r w:rsidR="007B253B">
        <w:rPr>
          <w:rFonts w:eastAsia="Times New Roman" w:cstheme="minorHAnsi"/>
          <w:color w:val="000000"/>
          <w:sz w:val="24"/>
          <w:szCs w:val="24"/>
        </w:rPr>
        <w:t xml:space="preserve">by illustrating </w:t>
      </w:r>
      <w:r w:rsidR="00451FE8">
        <w:rPr>
          <w:rFonts w:eastAsia="Times New Roman" w:cstheme="minorHAnsi"/>
          <w:color w:val="000000"/>
          <w:sz w:val="24"/>
          <w:szCs w:val="24"/>
        </w:rPr>
        <w:t>the various inputs that can be made into the Rio 2012 Earth Summit process:</w:t>
      </w:r>
    </w:p>
    <w:p w:rsidR="00451FE8" w:rsidRPr="00451FE8" w:rsidRDefault="00DD6E2A" w:rsidP="00357118">
      <w:pPr>
        <w:pStyle w:val="ListParagraph"/>
        <w:numPr>
          <w:ilvl w:val="1"/>
          <w:numId w:val="13"/>
        </w:numPr>
        <w:spacing w:before="100" w:beforeAutospacing="1" w:after="100" w:afterAutospacing="1" w:line="240" w:lineRule="auto"/>
        <w:outlineLvl w:val="2"/>
        <w:rPr>
          <w:rFonts w:eastAsia="Times New Roman" w:cstheme="minorHAnsi"/>
          <w:color w:val="000000"/>
          <w:sz w:val="24"/>
          <w:szCs w:val="24"/>
        </w:rPr>
      </w:pPr>
      <w:r w:rsidRPr="00937880">
        <w:rPr>
          <w:rFonts w:eastAsia="Times New Roman" w:cstheme="minorHAnsi"/>
          <w:color w:val="000000"/>
          <w:sz w:val="24"/>
          <w:szCs w:val="24"/>
        </w:rPr>
        <w:t xml:space="preserve"> </w:t>
      </w:r>
      <w:r w:rsidR="00451FE8">
        <w:rPr>
          <w:rFonts w:eastAsia="Times New Roman" w:cstheme="minorHAnsi"/>
          <w:color w:val="000000"/>
          <w:sz w:val="24"/>
          <w:szCs w:val="24"/>
        </w:rPr>
        <w:t xml:space="preserve">In the discussion of Sustainable Development Goals (SDGs) where the Monetary Transformation goals can be phrased as: </w:t>
      </w:r>
      <w:r w:rsidR="00493613">
        <w:rPr>
          <w:rFonts w:eastAsia="Times New Roman" w:cstheme="minorHAnsi"/>
          <w:color w:val="000000"/>
          <w:sz w:val="24"/>
          <w:szCs w:val="24"/>
        </w:rPr>
        <w:t>“</w:t>
      </w:r>
      <w:r w:rsidR="00451FE8" w:rsidRPr="00FE5EE5">
        <w:rPr>
          <w:rFonts w:cstheme="minorHAnsi"/>
          <w:sz w:val="24"/>
          <w:szCs w:val="24"/>
        </w:rPr>
        <w:t>Rethink the international monetary system to be based upon a carbon standard</w:t>
      </w:r>
      <w:r w:rsidR="00493613">
        <w:rPr>
          <w:rFonts w:cstheme="minorHAnsi"/>
          <w:sz w:val="24"/>
          <w:szCs w:val="24"/>
        </w:rPr>
        <w:t>”</w:t>
      </w:r>
      <w:r w:rsidR="00451FE8">
        <w:rPr>
          <w:rFonts w:cstheme="minorHAnsi"/>
          <w:sz w:val="24"/>
          <w:szCs w:val="24"/>
        </w:rPr>
        <w:t xml:space="preserve"> as suggested in l</w:t>
      </w:r>
      <w:r w:rsidR="00451FE8" w:rsidRPr="00FE5EE5">
        <w:rPr>
          <w:rFonts w:cstheme="minorHAnsi"/>
          <w:sz w:val="24"/>
          <w:szCs w:val="24"/>
        </w:rPr>
        <w:t xml:space="preserve">ine 265 of the DPI/NGO </w:t>
      </w:r>
      <w:r w:rsidR="00493613">
        <w:rPr>
          <w:rFonts w:cstheme="minorHAnsi"/>
          <w:sz w:val="24"/>
          <w:szCs w:val="24"/>
        </w:rPr>
        <w:t xml:space="preserve">2011 </w:t>
      </w:r>
      <w:r w:rsidR="00451FE8" w:rsidRPr="00FE5EE5">
        <w:rPr>
          <w:rFonts w:cstheme="minorHAnsi"/>
          <w:sz w:val="24"/>
          <w:szCs w:val="24"/>
        </w:rPr>
        <w:t>September Conference</w:t>
      </w:r>
      <w:r w:rsidR="00493613">
        <w:rPr>
          <w:rFonts w:cstheme="minorHAnsi"/>
          <w:sz w:val="24"/>
          <w:szCs w:val="24"/>
        </w:rPr>
        <w:t xml:space="preserve"> in Bonn, Germany</w:t>
      </w:r>
      <w:r w:rsidR="00451FE8">
        <w:rPr>
          <w:rFonts w:cstheme="minorHAnsi"/>
          <w:sz w:val="24"/>
          <w:szCs w:val="24"/>
        </w:rPr>
        <w:t>;</w:t>
      </w:r>
    </w:p>
    <w:p w:rsidR="00F166F7" w:rsidRPr="00F166F7" w:rsidRDefault="00451FE8" w:rsidP="00F166F7">
      <w:pPr>
        <w:pStyle w:val="ListParagraph"/>
        <w:numPr>
          <w:ilvl w:val="1"/>
          <w:numId w:val="13"/>
        </w:numPr>
        <w:spacing w:before="100" w:beforeAutospacing="1" w:after="100" w:afterAutospacing="1" w:line="240" w:lineRule="auto"/>
        <w:outlineLvl w:val="2"/>
        <w:rPr>
          <w:rFonts w:eastAsia="Times New Roman" w:cstheme="minorHAnsi"/>
          <w:color w:val="000000"/>
          <w:sz w:val="24"/>
          <w:szCs w:val="24"/>
        </w:rPr>
      </w:pPr>
      <w:r>
        <w:rPr>
          <w:rFonts w:cstheme="minorHAnsi"/>
          <w:sz w:val="24"/>
          <w:szCs w:val="24"/>
        </w:rPr>
        <w:t>In the discussion of the integrated framework for global governance or the institutional framework</w:t>
      </w:r>
      <w:r w:rsidRPr="00FE5EE5">
        <w:rPr>
          <w:rFonts w:cstheme="minorHAnsi"/>
          <w:sz w:val="24"/>
          <w:szCs w:val="24"/>
        </w:rPr>
        <w:t xml:space="preserve"> </w:t>
      </w:r>
      <w:r>
        <w:rPr>
          <w:rFonts w:cstheme="minorHAnsi"/>
          <w:sz w:val="24"/>
          <w:szCs w:val="24"/>
        </w:rPr>
        <w:t xml:space="preserve">for sustainable development which is supposed to be  </w:t>
      </w:r>
      <w:r w:rsidR="00C303A3" w:rsidRPr="00FE5EE5">
        <w:rPr>
          <w:rFonts w:cstheme="minorHAnsi"/>
          <w:sz w:val="24"/>
          <w:szCs w:val="24"/>
        </w:rPr>
        <w:t>comprehensive, reflecting equally the economic, social and environmental dimensions of sustainable development and the interconnections between them</w:t>
      </w:r>
      <w:r>
        <w:rPr>
          <w:rFonts w:cstheme="minorHAnsi"/>
          <w:sz w:val="24"/>
          <w:szCs w:val="24"/>
        </w:rPr>
        <w:t>;</w:t>
      </w:r>
    </w:p>
    <w:p w:rsidR="00F166F7" w:rsidRPr="00493613" w:rsidRDefault="00451FE8" w:rsidP="00F166F7">
      <w:pPr>
        <w:pStyle w:val="ListParagraph"/>
        <w:numPr>
          <w:ilvl w:val="1"/>
          <w:numId w:val="13"/>
        </w:numPr>
        <w:spacing w:before="100" w:beforeAutospacing="1" w:after="100" w:afterAutospacing="1" w:line="240" w:lineRule="auto"/>
        <w:outlineLvl w:val="2"/>
        <w:rPr>
          <w:rFonts w:eastAsia="Times New Roman" w:cstheme="minorHAnsi"/>
          <w:color w:val="000000"/>
          <w:sz w:val="24"/>
          <w:szCs w:val="24"/>
        </w:rPr>
      </w:pPr>
      <w:r w:rsidRPr="00F166F7">
        <w:rPr>
          <w:rFonts w:cstheme="minorHAnsi"/>
          <w:sz w:val="24"/>
          <w:szCs w:val="24"/>
        </w:rPr>
        <w:t xml:space="preserve">In the discussion of the green economy where a carbon-based international monetary system would be most potent motivator </w:t>
      </w:r>
      <w:r w:rsidR="00687448">
        <w:rPr>
          <w:rFonts w:cstheme="minorHAnsi"/>
          <w:sz w:val="24"/>
          <w:szCs w:val="24"/>
        </w:rPr>
        <w:t xml:space="preserve">for </w:t>
      </w:r>
      <w:r w:rsidRPr="00F166F7">
        <w:rPr>
          <w:rFonts w:cstheme="minorHAnsi"/>
          <w:sz w:val="24"/>
          <w:szCs w:val="24"/>
        </w:rPr>
        <w:t>green economies</w:t>
      </w:r>
      <w:r w:rsidR="00687448">
        <w:rPr>
          <w:rFonts w:cstheme="minorHAnsi"/>
          <w:sz w:val="24"/>
          <w:szCs w:val="24"/>
        </w:rPr>
        <w:t>,</w:t>
      </w:r>
      <w:r w:rsidRPr="00F166F7">
        <w:rPr>
          <w:rFonts w:cstheme="minorHAnsi"/>
          <w:sz w:val="24"/>
          <w:szCs w:val="24"/>
        </w:rPr>
        <w:t xml:space="preserve"> given its emphasis on decarbonization and the introduction of renewable energy technologies</w:t>
      </w:r>
      <w:r w:rsidR="00F166F7" w:rsidRPr="00F166F7">
        <w:rPr>
          <w:rFonts w:cstheme="minorHAnsi"/>
          <w:sz w:val="24"/>
          <w:szCs w:val="24"/>
        </w:rPr>
        <w:t>;</w:t>
      </w:r>
    </w:p>
    <w:p w:rsidR="00493613" w:rsidRPr="00B801F9" w:rsidRDefault="00493613" w:rsidP="00F166F7">
      <w:pPr>
        <w:pStyle w:val="ListParagraph"/>
        <w:numPr>
          <w:ilvl w:val="1"/>
          <w:numId w:val="13"/>
        </w:numPr>
        <w:spacing w:before="100" w:beforeAutospacing="1" w:after="100" w:afterAutospacing="1" w:line="240" w:lineRule="auto"/>
        <w:outlineLvl w:val="2"/>
        <w:rPr>
          <w:rFonts w:eastAsia="Times New Roman" w:cstheme="minorHAnsi"/>
          <w:color w:val="000000"/>
          <w:sz w:val="24"/>
          <w:szCs w:val="24"/>
        </w:rPr>
      </w:pPr>
      <w:r>
        <w:rPr>
          <w:rFonts w:cstheme="minorHAnsi"/>
          <w:sz w:val="24"/>
          <w:szCs w:val="24"/>
        </w:rPr>
        <w:lastRenderedPageBreak/>
        <w:t>In the many discussions dealing with the financing for development (FfD),  for the Climate Fund and for many other UN programs, showing the opportunity for ample funding as opposed to the scarce financial resources that are now available;</w:t>
      </w:r>
    </w:p>
    <w:p w:rsidR="00B801F9" w:rsidRPr="00F166F7" w:rsidRDefault="00B801F9" w:rsidP="00F166F7">
      <w:pPr>
        <w:pStyle w:val="ListParagraph"/>
        <w:numPr>
          <w:ilvl w:val="1"/>
          <w:numId w:val="13"/>
        </w:numPr>
        <w:spacing w:before="100" w:beforeAutospacing="1" w:after="100" w:afterAutospacing="1" w:line="240" w:lineRule="auto"/>
        <w:outlineLvl w:val="2"/>
        <w:rPr>
          <w:rFonts w:eastAsia="Times New Roman" w:cstheme="minorHAnsi"/>
          <w:color w:val="000000"/>
          <w:sz w:val="24"/>
          <w:szCs w:val="24"/>
        </w:rPr>
      </w:pPr>
      <w:r>
        <w:rPr>
          <w:rFonts w:cstheme="minorHAnsi"/>
          <w:sz w:val="24"/>
          <w:szCs w:val="24"/>
        </w:rPr>
        <w:t>In the efforts of the 40+ nations that make up the Global Governance Group to have the Summit decide about convening a UN Conference on Global Governance in 2013</w:t>
      </w:r>
      <w:r w:rsidR="0030538C">
        <w:rPr>
          <w:rFonts w:cstheme="minorHAnsi"/>
          <w:sz w:val="24"/>
          <w:szCs w:val="24"/>
        </w:rPr>
        <w:t xml:space="preserve"> where proposals such the Tierra Solution could be evaluated;</w:t>
      </w:r>
    </w:p>
    <w:p w:rsidR="00F166F7" w:rsidRPr="00F166F7" w:rsidRDefault="00F166F7" w:rsidP="00F166F7">
      <w:pPr>
        <w:pStyle w:val="ListParagraph"/>
        <w:numPr>
          <w:ilvl w:val="1"/>
          <w:numId w:val="13"/>
        </w:numPr>
        <w:spacing w:before="100" w:beforeAutospacing="1" w:after="100" w:afterAutospacing="1" w:line="240" w:lineRule="auto"/>
        <w:outlineLvl w:val="2"/>
        <w:rPr>
          <w:rFonts w:eastAsia="Times New Roman" w:cstheme="minorHAnsi"/>
          <w:color w:val="000000"/>
          <w:sz w:val="24"/>
          <w:szCs w:val="24"/>
        </w:rPr>
      </w:pPr>
      <w:r>
        <w:rPr>
          <w:rFonts w:cstheme="minorHAnsi"/>
          <w:sz w:val="24"/>
          <w:szCs w:val="24"/>
        </w:rPr>
        <w:t>In the discussion of the GSP Report’s</w:t>
      </w:r>
      <w:r w:rsidR="00C303A3" w:rsidRPr="00F166F7">
        <w:rPr>
          <w:rFonts w:cstheme="minorHAnsi"/>
          <w:sz w:val="24"/>
          <w:szCs w:val="24"/>
        </w:rPr>
        <w:t xml:space="preserve"> </w:t>
      </w:r>
      <w:r w:rsidR="00C303A3" w:rsidRPr="00F166F7">
        <w:rPr>
          <w:rFonts w:cstheme="minorHAnsi"/>
          <w:bCs/>
          <w:sz w:val="24"/>
          <w:szCs w:val="24"/>
        </w:rPr>
        <w:t>Recommendation</w:t>
      </w:r>
      <w:r w:rsidRPr="00F166F7">
        <w:rPr>
          <w:rFonts w:cstheme="minorHAnsi"/>
          <w:bCs/>
          <w:sz w:val="24"/>
          <w:szCs w:val="24"/>
        </w:rPr>
        <w:t>s</w:t>
      </w:r>
      <w:r w:rsidR="00C303A3" w:rsidRPr="00F166F7">
        <w:rPr>
          <w:rFonts w:cstheme="minorHAnsi"/>
          <w:bCs/>
          <w:sz w:val="24"/>
          <w:szCs w:val="24"/>
        </w:rPr>
        <w:t xml:space="preserve"> 52</w:t>
      </w:r>
      <w:r w:rsidRPr="00F166F7">
        <w:rPr>
          <w:rFonts w:cstheme="minorHAnsi"/>
          <w:bCs/>
          <w:sz w:val="24"/>
          <w:szCs w:val="24"/>
        </w:rPr>
        <w:t xml:space="preserve"> and 53</w:t>
      </w:r>
      <w:r w:rsidR="00C303A3" w:rsidRPr="00F166F7">
        <w:rPr>
          <w:rFonts w:cstheme="minorHAnsi"/>
          <w:bCs/>
          <w:sz w:val="24"/>
          <w:szCs w:val="24"/>
        </w:rPr>
        <w:t xml:space="preserve"> dealing with the Global SD Council. </w:t>
      </w:r>
      <w:r w:rsidRPr="00F166F7">
        <w:rPr>
          <w:rFonts w:cstheme="minorHAnsi"/>
          <w:bCs/>
          <w:sz w:val="24"/>
          <w:szCs w:val="24"/>
        </w:rPr>
        <w:t>“</w:t>
      </w:r>
      <w:r w:rsidR="00C303A3" w:rsidRPr="00F166F7">
        <w:rPr>
          <w:rFonts w:cstheme="minorHAnsi"/>
          <w:sz w:val="24"/>
          <w:szCs w:val="24"/>
        </w:rPr>
        <w:t xml:space="preserve">263. </w:t>
      </w:r>
      <w:r w:rsidR="00C303A3" w:rsidRPr="00F166F7">
        <w:rPr>
          <w:rFonts w:cstheme="minorHAnsi"/>
          <w:bCs/>
          <w:sz w:val="24"/>
          <w:szCs w:val="24"/>
        </w:rPr>
        <w:t xml:space="preserve">Governments should consider creating a global sustainable development council to improve the integration of the three dimensions of sustainable development, address emerging issues and review sustainability progress, with meetings held on a regular basis throughout the year. This body could be a subsidiary organ of the General Assembly and would replace the Commission on Sustainable Development. It would need to have a broad geographical and political membership and to fully engage relevant international institutions — including United Nations agencies and the international financial institutions — and non-State actors from civil society, the private sector and science. </w:t>
      </w:r>
      <w:r w:rsidR="00C303A3" w:rsidRPr="00F166F7">
        <w:rPr>
          <w:rFonts w:cstheme="minorHAnsi"/>
          <w:sz w:val="24"/>
          <w:szCs w:val="24"/>
        </w:rPr>
        <w:t xml:space="preserve">264. </w:t>
      </w:r>
      <w:r w:rsidR="00C303A3" w:rsidRPr="00F166F7">
        <w:rPr>
          <w:rFonts w:cstheme="minorHAnsi"/>
          <w:bCs/>
          <w:sz w:val="24"/>
          <w:szCs w:val="24"/>
        </w:rPr>
        <w:t>Such a council would develop a peer review mechanism that would encourage States, in a constructive spirit, to explain their policies, to share experiences and lessons learned, and to fulfill their commitments.</w:t>
      </w:r>
      <w:r w:rsidRPr="00F166F7">
        <w:rPr>
          <w:rFonts w:cstheme="minorHAnsi"/>
          <w:bCs/>
          <w:sz w:val="24"/>
          <w:szCs w:val="24"/>
        </w:rPr>
        <w:t xml:space="preserve">” Once such </w:t>
      </w:r>
      <w:r w:rsidR="00687448">
        <w:rPr>
          <w:rFonts w:cstheme="minorHAnsi"/>
          <w:bCs/>
          <w:sz w:val="24"/>
          <w:szCs w:val="24"/>
        </w:rPr>
        <w:t xml:space="preserve">a </w:t>
      </w:r>
      <w:r w:rsidRPr="00F166F7">
        <w:rPr>
          <w:rFonts w:cstheme="minorHAnsi"/>
          <w:bCs/>
          <w:sz w:val="24"/>
          <w:szCs w:val="24"/>
        </w:rPr>
        <w:t xml:space="preserve">Global SD Council </w:t>
      </w:r>
      <w:proofErr w:type="gramStart"/>
      <w:r w:rsidRPr="00F166F7">
        <w:rPr>
          <w:rFonts w:cstheme="minorHAnsi"/>
          <w:bCs/>
          <w:sz w:val="24"/>
          <w:szCs w:val="24"/>
        </w:rPr>
        <w:t>were</w:t>
      </w:r>
      <w:proofErr w:type="gramEnd"/>
      <w:r w:rsidRPr="00F166F7">
        <w:rPr>
          <w:rFonts w:cstheme="minorHAnsi"/>
          <w:bCs/>
          <w:sz w:val="24"/>
          <w:szCs w:val="24"/>
        </w:rPr>
        <w:t xml:space="preserve"> to </w:t>
      </w:r>
      <w:r w:rsidR="00687448">
        <w:rPr>
          <w:rFonts w:cstheme="minorHAnsi"/>
          <w:bCs/>
          <w:sz w:val="24"/>
          <w:szCs w:val="24"/>
        </w:rPr>
        <w:t xml:space="preserve">be </w:t>
      </w:r>
      <w:r w:rsidRPr="00F166F7">
        <w:rPr>
          <w:rFonts w:cstheme="minorHAnsi"/>
          <w:bCs/>
          <w:sz w:val="24"/>
          <w:szCs w:val="24"/>
        </w:rPr>
        <w:t>establish</w:t>
      </w:r>
      <w:r w:rsidR="00687448">
        <w:rPr>
          <w:rFonts w:cstheme="minorHAnsi"/>
          <w:bCs/>
          <w:sz w:val="24"/>
          <w:szCs w:val="24"/>
        </w:rPr>
        <w:t>ed</w:t>
      </w:r>
      <w:r w:rsidRPr="00F166F7">
        <w:rPr>
          <w:rFonts w:cstheme="minorHAnsi"/>
          <w:bCs/>
          <w:sz w:val="24"/>
          <w:szCs w:val="24"/>
        </w:rPr>
        <w:t xml:space="preserve">, its cooperative and substantive nature could evolve into the next phase of a Global Central Bank </w:t>
      </w:r>
      <w:r w:rsidR="00B801F9">
        <w:rPr>
          <w:rFonts w:cstheme="minorHAnsi"/>
          <w:bCs/>
          <w:sz w:val="24"/>
          <w:szCs w:val="24"/>
        </w:rPr>
        <w:t>with</w:t>
      </w:r>
      <w:r w:rsidR="00AF28F8">
        <w:rPr>
          <w:rFonts w:cstheme="minorHAnsi"/>
          <w:bCs/>
          <w:sz w:val="24"/>
          <w:szCs w:val="24"/>
        </w:rPr>
        <w:t xml:space="preserve"> </w:t>
      </w:r>
      <w:r w:rsidRPr="00F166F7">
        <w:rPr>
          <w:rFonts w:cstheme="minorHAnsi"/>
          <w:bCs/>
          <w:sz w:val="24"/>
          <w:szCs w:val="24"/>
        </w:rPr>
        <w:t>its carbon-based monetary architecture</w:t>
      </w:r>
      <w:r>
        <w:rPr>
          <w:rFonts w:cstheme="minorHAnsi"/>
          <w:b/>
          <w:bCs/>
          <w:sz w:val="24"/>
          <w:szCs w:val="24"/>
        </w:rPr>
        <w:t>.</w:t>
      </w:r>
    </w:p>
    <w:p w:rsidR="008851C1" w:rsidRDefault="00F166F7" w:rsidP="00357118">
      <w:pPr>
        <w:pStyle w:val="ListParagraph"/>
        <w:numPr>
          <w:ilvl w:val="0"/>
          <w:numId w:val="13"/>
        </w:numPr>
        <w:spacing w:before="100" w:beforeAutospacing="1" w:after="100" w:afterAutospacing="1" w:line="240" w:lineRule="auto"/>
        <w:outlineLvl w:val="2"/>
        <w:rPr>
          <w:rFonts w:eastAsia="Times New Roman" w:cstheme="minorHAnsi"/>
          <w:color w:val="000000"/>
          <w:sz w:val="24"/>
          <w:szCs w:val="24"/>
        </w:rPr>
      </w:pPr>
      <w:r>
        <w:rPr>
          <w:rFonts w:eastAsia="Times New Roman" w:cstheme="minorHAnsi"/>
          <w:color w:val="000000"/>
          <w:sz w:val="24"/>
          <w:szCs w:val="24"/>
        </w:rPr>
        <w:t xml:space="preserve">The </w:t>
      </w:r>
      <w:r w:rsidRPr="008851C1">
        <w:rPr>
          <w:rFonts w:eastAsia="Times New Roman" w:cstheme="minorHAnsi"/>
          <w:i/>
          <w:color w:val="000000"/>
          <w:sz w:val="24"/>
          <w:szCs w:val="24"/>
        </w:rPr>
        <w:t>bottom-up approach</w:t>
      </w:r>
      <w:r>
        <w:rPr>
          <w:rFonts w:eastAsia="Times New Roman" w:cstheme="minorHAnsi"/>
          <w:color w:val="000000"/>
          <w:sz w:val="24"/>
          <w:szCs w:val="24"/>
        </w:rPr>
        <w:t xml:space="preserve"> to have the Tierra System accepted is the challenge of </w:t>
      </w:r>
      <w:r w:rsidR="00DD6E2A" w:rsidRPr="00937880">
        <w:rPr>
          <w:rFonts w:eastAsia="Times New Roman" w:cstheme="minorHAnsi"/>
          <w:color w:val="000000"/>
          <w:sz w:val="24"/>
          <w:szCs w:val="24"/>
        </w:rPr>
        <w:t xml:space="preserve">Civil </w:t>
      </w:r>
      <w:r>
        <w:rPr>
          <w:rFonts w:eastAsia="Times New Roman" w:cstheme="minorHAnsi"/>
          <w:color w:val="000000"/>
          <w:sz w:val="24"/>
          <w:szCs w:val="24"/>
        </w:rPr>
        <w:t>S</w:t>
      </w:r>
      <w:r w:rsidR="00DD6E2A" w:rsidRPr="00937880">
        <w:rPr>
          <w:rFonts w:eastAsia="Times New Roman" w:cstheme="minorHAnsi"/>
          <w:color w:val="000000"/>
          <w:sz w:val="24"/>
          <w:szCs w:val="24"/>
        </w:rPr>
        <w:t>ociety</w:t>
      </w:r>
      <w:r w:rsidR="008851C1">
        <w:rPr>
          <w:rFonts w:eastAsia="Times New Roman" w:cstheme="minorHAnsi"/>
          <w:color w:val="000000"/>
          <w:sz w:val="24"/>
          <w:szCs w:val="24"/>
        </w:rPr>
        <w:t xml:space="preserve"> in at least</w:t>
      </w:r>
      <w:r w:rsidR="0030538C">
        <w:rPr>
          <w:rFonts w:eastAsia="Times New Roman" w:cstheme="minorHAnsi"/>
          <w:color w:val="000000"/>
          <w:sz w:val="24"/>
          <w:szCs w:val="24"/>
        </w:rPr>
        <w:t xml:space="preserve"> six</w:t>
      </w:r>
      <w:r w:rsidR="008851C1">
        <w:rPr>
          <w:rFonts w:eastAsia="Times New Roman" w:cstheme="minorHAnsi"/>
          <w:color w:val="000000"/>
          <w:sz w:val="24"/>
          <w:szCs w:val="24"/>
        </w:rPr>
        <w:t xml:space="preserve"> different areas:</w:t>
      </w:r>
    </w:p>
    <w:p w:rsidR="00DD6E2A" w:rsidRDefault="008851C1" w:rsidP="008851C1">
      <w:pPr>
        <w:pStyle w:val="ListParagraph"/>
        <w:numPr>
          <w:ilvl w:val="1"/>
          <w:numId w:val="13"/>
        </w:numPr>
        <w:spacing w:before="100" w:beforeAutospacing="1" w:after="100" w:afterAutospacing="1" w:line="240" w:lineRule="auto"/>
        <w:outlineLvl w:val="2"/>
        <w:rPr>
          <w:rFonts w:eastAsia="Times New Roman" w:cstheme="minorHAnsi"/>
          <w:color w:val="000000"/>
          <w:sz w:val="24"/>
          <w:szCs w:val="24"/>
        </w:rPr>
      </w:pPr>
      <w:r>
        <w:rPr>
          <w:rFonts w:eastAsia="Times New Roman" w:cstheme="minorHAnsi"/>
          <w:color w:val="000000"/>
          <w:sz w:val="24"/>
          <w:szCs w:val="24"/>
        </w:rPr>
        <w:t>O</w:t>
      </w:r>
      <w:r w:rsidR="00DD6E2A" w:rsidRPr="00937880">
        <w:rPr>
          <w:rFonts w:eastAsia="Times New Roman" w:cstheme="minorHAnsi"/>
          <w:color w:val="000000"/>
          <w:sz w:val="24"/>
          <w:szCs w:val="24"/>
        </w:rPr>
        <w:t xml:space="preserve">ther </w:t>
      </w:r>
      <w:r>
        <w:rPr>
          <w:rFonts w:eastAsia="Times New Roman" w:cstheme="minorHAnsi"/>
          <w:color w:val="000000"/>
          <w:sz w:val="24"/>
          <w:szCs w:val="24"/>
        </w:rPr>
        <w:t xml:space="preserve">NGO </w:t>
      </w:r>
      <w:r w:rsidR="00DD6E2A" w:rsidRPr="00937880">
        <w:rPr>
          <w:rFonts w:eastAsia="Times New Roman" w:cstheme="minorHAnsi"/>
          <w:color w:val="000000"/>
          <w:sz w:val="24"/>
          <w:szCs w:val="24"/>
        </w:rPr>
        <w:t xml:space="preserve">sustainability treaties </w:t>
      </w:r>
      <w:r>
        <w:rPr>
          <w:rFonts w:eastAsia="Times New Roman" w:cstheme="minorHAnsi"/>
          <w:color w:val="000000"/>
          <w:sz w:val="24"/>
          <w:szCs w:val="24"/>
        </w:rPr>
        <w:t>are to</w:t>
      </w:r>
      <w:r w:rsidR="00DD6E2A" w:rsidRPr="00937880">
        <w:rPr>
          <w:rFonts w:eastAsia="Times New Roman" w:cstheme="minorHAnsi"/>
          <w:color w:val="000000"/>
          <w:sz w:val="24"/>
          <w:szCs w:val="24"/>
        </w:rPr>
        <w:t xml:space="preserve"> include the monetary dimension any time financial and economic issues are discussed</w:t>
      </w:r>
      <w:r>
        <w:rPr>
          <w:rFonts w:eastAsia="Times New Roman" w:cstheme="minorHAnsi"/>
          <w:color w:val="000000"/>
          <w:sz w:val="24"/>
          <w:szCs w:val="24"/>
        </w:rPr>
        <w:t xml:space="preserve"> in their treaties;</w:t>
      </w:r>
    </w:p>
    <w:p w:rsidR="008851C1" w:rsidRDefault="008851C1" w:rsidP="008851C1">
      <w:pPr>
        <w:pStyle w:val="ListParagraph"/>
        <w:numPr>
          <w:ilvl w:val="1"/>
          <w:numId w:val="13"/>
        </w:numPr>
        <w:spacing w:before="100" w:beforeAutospacing="1" w:after="100" w:afterAutospacing="1" w:line="240" w:lineRule="auto"/>
        <w:outlineLvl w:val="2"/>
        <w:rPr>
          <w:rFonts w:eastAsia="Times New Roman" w:cstheme="minorHAnsi"/>
          <w:color w:val="000000"/>
          <w:sz w:val="24"/>
          <w:szCs w:val="24"/>
        </w:rPr>
      </w:pPr>
      <w:r>
        <w:rPr>
          <w:rFonts w:cstheme="minorHAnsi"/>
          <w:sz w:val="24"/>
          <w:szCs w:val="24"/>
        </w:rPr>
        <w:t xml:space="preserve">In the discussions and negotiations of the NGOs and social movements after the completion of the official Rio 2012 Earth Summit the Tierra system could become part of a general comprehensive framework that would underlie the planned </w:t>
      </w:r>
      <w:r w:rsidRPr="00F166F7">
        <w:rPr>
          <w:rFonts w:eastAsia="Times New Roman" w:cstheme="minorHAnsi"/>
          <w:color w:val="000000"/>
          <w:sz w:val="24"/>
          <w:szCs w:val="24"/>
        </w:rPr>
        <w:t xml:space="preserve">Widening Circle Movement </w:t>
      </w:r>
      <w:r w:rsidR="00493613">
        <w:rPr>
          <w:rFonts w:eastAsia="Times New Roman" w:cstheme="minorHAnsi"/>
          <w:color w:val="000000"/>
          <w:sz w:val="24"/>
          <w:szCs w:val="24"/>
        </w:rPr>
        <w:t>proposed by</w:t>
      </w:r>
      <w:r w:rsidRPr="00F166F7">
        <w:rPr>
          <w:rFonts w:eastAsia="Times New Roman" w:cstheme="minorHAnsi"/>
          <w:color w:val="000000"/>
          <w:sz w:val="24"/>
          <w:szCs w:val="24"/>
        </w:rPr>
        <w:t xml:space="preserve"> Tellus and other CSOs</w:t>
      </w:r>
      <w:r w:rsidR="00493613">
        <w:rPr>
          <w:rFonts w:eastAsia="Times New Roman" w:cstheme="minorHAnsi"/>
          <w:color w:val="000000"/>
          <w:sz w:val="24"/>
          <w:szCs w:val="24"/>
        </w:rPr>
        <w:t>;</w:t>
      </w:r>
    </w:p>
    <w:p w:rsidR="008851C1" w:rsidRDefault="00DD6E2A" w:rsidP="008851C1">
      <w:pPr>
        <w:pStyle w:val="ListParagraph"/>
        <w:numPr>
          <w:ilvl w:val="1"/>
          <w:numId w:val="13"/>
        </w:numPr>
        <w:spacing w:before="100" w:beforeAutospacing="1" w:after="100" w:afterAutospacing="1" w:line="240" w:lineRule="auto"/>
        <w:outlineLvl w:val="2"/>
        <w:rPr>
          <w:rFonts w:eastAsia="Times New Roman" w:cstheme="minorHAnsi"/>
          <w:color w:val="000000"/>
          <w:sz w:val="24"/>
          <w:szCs w:val="24"/>
        </w:rPr>
      </w:pPr>
      <w:r w:rsidRPr="008851C1">
        <w:rPr>
          <w:rFonts w:eastAsia="Times New Roman" w:cstheme="minorHAnsi"/>
          <w:color w:val="000000"/>
          <w:sz w:val="24"/>
          <w:szCs w:val="24"/>
        </w:rPr>
        <w:t xml:space="preserve">National Tierra Solution Working Groups </w:t>
      </w:r>
      <w:r w:rsidR="008851C1">
        <w:rPr>
          <w:rFonts w:eastAsia="Times New Roman" w:cstheme="minorHAnsi"/>
          <w:color w:val="000000"/>
          <w:sz w:val="24"/>
          <w:szCs w:val="24"/>
        </w:rPr>
        <w:t>are to be establish</w:t>
      </w:r>
      <w:r w:rsidR="00493613">
        <w:rPr>
          <w:rFonts w:eastAsia="Times New Roman" w:cstheme="minorHAnsi"/>
          <w:color w:val="000000"/>
          <w:sz w:val="24"/>
          <w:szCs w:val="24"/>
        </w:rPr>
        <w:t>ed</w:t>
      </w:r>
      <w:r w:rsidR="008851C1">
        <w:rPr>
          <w:rFonts w:eastAsia="Times New Roman" w:cstheme="minorHAnsi"/>
          <w:color w:val="000000"/>
          <w:sz w:val="24"/>
          <w:szCs w:val="24"/>
        </w:rPr>
        <w:t xml:space="preserve"> in order to engage in</w:t>
      </w:r>
      <w:r w:rsidRPr="008851C1">
        <w:rPr>
          <w:rFonts w:eastAsia="Times New Roman" w:cstheme="minorHAnsi"/>
          <w:color w:val="000000"/>
          <w:sz w:val="24"/>
          <w:szCs w:val="24"/>
        </w:rPr>
        <w:t xml:space="preserve"> research, education and action, particularly the</w:t>
      </w:r>
      <w:r w:rsidR="008851C1">
        <w:rPr>
          <w:rFonts w:eastAsia="Times New Roman" w:cstheme="minorHAnsi"/>
          <w:color w:val="000000"/>
          <w:sz w:val="24"/>
          <w:szCs w:val="24"/>
        </w:rPr>
        <w:t xml:space="preserve"> activity of having the</w:t>
      </w:r>
      <w:r w:rsidR="00493613">
        <w:rPr>
          <w:rFonts w:eastAsia="Times New Roman" w:cstheme="minorHAnsi"/>
          <w:color w:val="000000"/>
          <w:sz w:val="24"/>
          <w:szCs w:val="24"/>
        </w:rPr>
        <w:t>ir</w:t>
      </w:r>
      <w:r w:rsidR="008851C1">
        <w:rPr>
          <w:rFonts w:eastAsia="Times New Roman" w:cstheme="minorHAnsi"/>
          <w:color w:val="000000"/>
          <w:sz w:val="24"/>
          <w:szCs w:val="24"/>
        </w:rPr>
        <w:t xml:space="preserve"> national government</w:t>
      </w:r>
      <w:r w:rsidR="00493613">
        <w:rPr>
          <w:rFonts w:eastAsia="Times New Roman" w:cstheme="minorHAnsi"/>
          <w:color w:val="000000"/>
          <w:sz w:val="24"/>
          <w:szCs w:val="24"/>
        </w:rPr>
        <w:t>s</w:t>
      </w:r>
      <w:r w:rsidR="008851C1">
        <w:rPr>
          <w:rFonts w:eastAsia="Times New Roman" w:cstheme="minorHAnsi"/>
          <w:color w:val="000000"/>
          <w:sz w:val="24"/>
          <w:szCs w:val="24"/>
        </w:rPr>
        <w:t xml:space="preserve"> support the above</w:t>
      </w:r>
      <w:r w:rsidRPr="008851C1">
        <w:rPr>
          <w:rFonts w:eastAsia="Times New Roman" w:cstheme="minorHAnsi"/>
          <w:color w:val="000000"/>
          <w:sz w:val="24"/>
          <w:szCs w:val="24"/>
        </w:rPr>
        <w:t xml:space="preserve"> GA resolution</w:t>
      </w:r>
      <w:r w:rsidR="008851C1">
        <w:rPr>
          <w:rFonts w:eastAsia="Times New Roman" w:cstheme="minorHAnsi"/>
          <w:color w:val="000000"/>
          <w:sz w:val="24"/>
          <w:szCs w:val="24"/>
        </w:rPr>
        <w:t>;</w:t>
      </w:r>
    </w:p>
    <w:p w:rsidR="009354E4" w:rsidRDefault="008851C1" w:rsidP="009354E4">
      <w:pPr>
        <w:pStyle w:val="ListParagraph"/>
        <w:numPr>
          <w:ilvl w:val="1"/>
          <w:numId w:val="13"/>
        </w:numPr>
        <w:spacing w:before="100" w:beforeAutospacing="1" w:after="100" w:afterAutospacing="1" w:line="240" w:lineRule="auto"/>
        <w:outlineLvl w:val="2"/>
        <w:rPr>
          <w:rFonts w:cstheme="minorHAnsi"/>
          <w:sz w:val="24"/>
          <w:szCs w:val="24"/>
        </w:rPr>
      </w:pPr>
      <w:r>
        <w:rPr>
          <w:rFonts w:cstheme="minorHAnsi"/>
          <w:sz w:val="24"/>
          <w:szCs w:val="24"/>
        </w:rPr>
        <w:t>Given that m</w:t>
      </w:r>
      <w:r w:rsidRPr="008851C1">
        <w:rPr>
          <w:rFonts w:cstheme="minorHAnsi"/>
          <w:sz w:val="24"/>
          <w:szCs w:val="24"/>
        </w:rPr>
        <w:t>any global and national civil society organizations and movements are breaking out of single-issue portfolios and searching for more cross-cutting agendas</w:t>
      </w:r>
      <w:r>
        <w:rPr>
          <w:rFonts w:cstheme="minorHAnsi"/>
          <w:sz w:val="24"/>
          <w:szCs w:val="24"/>
        </w:rPr>
        <w:t>, they would be well positioned to incorporate the</w:t>
      </w:r>
      <w:r w:rsidR="00493613">
        <w:rPr>
          <w:rFonts w:cstheme="minorHAnsi"/>
          <w:sz w:val="24"/>
          <w:szCs w:val="24"/>
        </w:rPr>
        <w:t xml:space="preserve"> objectives of the</w:t>
      </w:r>
      <w:r>
        <w:rPr>
          <w:rFonts w:cstheme="minorHAnsi"/>
          <w:sz w:val="24"/>
          <w:szCs w:val="24"/>
        </w:rPr>
        <w:t xml:space="preserve"> transformed international monetary system of the TFD;</w:t>
      </w:r>
    </w:p>
    <w:p w:rsidR="008851C1" w:rsidRPr="00687448" w:rsidRDefault="009354E4" w:rsidP="008851C1">
      <w:pPr>
        <w:pStyle w:val="ListParagraph"/>
        <w:numPr>
          <w:ilvl w:val="1"/>
          <w:numId w:val="13"/>
        </w:numPr>
        <w:autoSpaceDE w:val="0"/>
        <w:autoSpaceDN w:val="0"/>
        <w:adjustRightInd w:val="0"/>
        <w:spacing w:before="100" w:beforeAutospacing="1" w:after="100" w:afterAutospacing="1" w:line="240" w:lineRule="auto"/>
        <w:outlineLvl w:val="2"/>
        <w:rPr>
          <w:rFonts w:eastAsia="Times New Roman" w:cstheme="minorHAnsi"/>
          <w:color w:val="000000"/>
          <w:sz w:val="24"/>
          <w:szCs w:val="24"/>
        </w:rPr>
      </w:pPr>
      <w:r>
        <w:rPr>
          <w:rFonts w:cstheme="minorHAnsi"/>
          <w:sz w:val="24"/>
          <w:szCs w:val="24"/>
        </w:rPr>
        <w:t xml:space="preserve">Take the opportunity proffered in </w:t>
      </w:r>
      <w:r w:rsidR="00493613">
        <w:rPr>
          <w:rFonts w:cstheme="minorHAnsi"/>
          <w:sz w:val="24"/>
          <w:szCs w:val="24"/>
        </w:rPr>
        <w:t>t</w:t>
      </w:r>
      <w:r w:rsidRPr="009354E4">
        <w:rPr>
          <w:rFonts w:cstheme="minorHAnsi"/>
          <w:sz w:val="24"/>
          <w:szCs w:val="24"/>
        </w:rPr>
        <w:t xml:space="preserve">he GSP Report </w:t>
      </w:r>
      <w:r>
        <w:rPr>
          <w:rFonts w:cstheme="minorHAnsi"/>
          <w:sz w:val="24"/>
          <w:szCs w:val="24"/>
        </w:rPr>
        <w:t xml:space="preserve">which </w:t>
      </w:r>
      <w:r w:rsidRPr="009354E4">
        <w:rPr>
          <w:rFonts w:cstheme="minorHAnsi"/>
          <w:sz w:val="24"/>
          <w:szCs w:val="24"/>
        </w:rPr>
        <w:t>considers</w:t>
      </w:r>
      <w:r>
        <w:rPr>
          <w:rFonts w:cstheme="minorHAnsi"/>
          <w:sz w:val="24"/>
          <w:szCs w:val="24"/>
        </w:rPr>
        <w:t xml:space="preserve"> in article 226</w:t>
      </w:r>
      <w:r w:rsidRPr="009354E4">
        <w:rPr>
          <w:rFonts w:cstheme="minorHAnsi"/>
          <w:sz w:val="24"/>
          <w:szCs w:val="24"/>
        </w:rPr>
        <w:t xml:space="preserve"> </w:t>
      </w:r>
      <w:r w:rsidR="00493613">
        <w:rPr>
          <w:rFonts w:cstheme="minorHAnsi"/>
          <w:sz w:val="24"/>
          <w:szCs w:val="24"/>
        </w:rPr>
        <w:t>the</w:t>
      </w:r>
      <w:r w:rsidR="008851C1" w:rsidRPr="009354E4">
        <w:rPr>
          <w:rFonts w:cstheme="minorHAnsi"/>
          <w:sz w:val="24"/>
          <w:szCs w:val="24"/>
        </w:rPr>
        <w:t xml:space="preserve"> </w:t>
      </w:r>
      <w:r w:rsidRPr="009354E4">
        <w:rPr>
          <w:rFonts w:cstheme="minorHAnsi"/>
          <w:sz w:val="24"/>
          <w:szCs w:val="24"/>
        </w:rPr>
        <w:t>“</w:t>
      </w:r>
      <w:r w:rsidR="008851C1" w:rsidRPr="009354E4">
        <w:rPr>
          <w:rFonts w:cstheme="minorHAnsi"/>
          <w:sz w:val="24"/>
          <w:szCs w:val="24"/>
        </w:rPr>
        <w:t>cr</w:t>
      </w:r>
      <w:r w:rsidRPr="009354E4">
        <w:rPr>
          <w:rFonts w:cstheme="minorHAnsi"/>
          <w:sz w:val="24"/>
          <w:szCs w:val="24"/>
        </w:rPr>
        <w:t>itical new governance challenge”</w:t>
      </w:r>
      <w:r w:rsidR="008851C1" w:rsidRPr="009354E4">
        <w:rPr>
          <w:rFonts w:cstheme="minorHAnsi"/>
          <w:sz w:val="24"/>
          <w:szCs w:val="24"/>
        </w:rPr>
        <w:t xml:space="preserve"> to bring non-State actors, including the private sector and civil society organizations, closer to the heart of decision-making</w:t>
      </w:r>
      <w:r w:rsidRPr="009354E4">
        <w:rPr>
          <w:rFonts w:cstheme="minorHAnsi"/>
          <w:sz w:val="24"/>
          <w:szCs w:val="24"/>
        </w:rPr>
        <w:t xml:space="preserve"> </w:t>
      </w:r>
      <w:r w:rsidR="008851C1" w:rsidRPr="009354E4">
        <w:rPr>
          <w:rFonts w:cstheme="minorHAnsi"/>
          <w:sz w:val="24"/>
          <w:szCs w:val="24"/>
        </w:rPr>
        <w:t xml:space="preserve">at the international level. </w:t>
      </w:r>
      <w:r w:rsidR="00493613">
        <w:rPr>
          <w:rFonts w:cstheme="minorHAnsi"/>
          <w:sz w:val="24"/>
          <w:szCs w:val="24"/>
        </w:rPr>
        <w:t>“</w:t>
      </w:r>
      <w:r w:rsidR="008851C1" w:rsidRPr="009354E4">
        <w:rPr>
          <w:rFonts w:cstheme="minorHAnsi"/>
          <w:sz w:val="24"/>
          <w:szCs w:val="24"/>
        </w:rPr>
        <w:t>Giving them a place at the table in consultation and</w:t>
      </w:r>
      <w:r w:rsidRPr="009354E4">
        <w:rPr>
          <w:rFonts w:cstheme="minorHAnsi"/>
          <w:sz w:val="24"/>
          <w:szCs w:val="24"/>
        </w:rPr>
        <w:t xml:space="preserve"> </w:t>
      </w:r>
      <w:r w:rsidR="008851C1" w:rsidRPr="009354E4">
        <w:rPr>
          <w:rFonts w:cstheme="minorHAnsi"/>
          <w:sz w:val="24"/>
          <w:szCs w:val="24"/>
        </w:rPr>
        <w:t>decision-making processes is especially important in the area of sustainable</w:t>
      </w:r>
      <w:r w:rsidRPr="009354E4">
        <w:rPr>
          <w:rFonts w:cstheme="minorHAnsi"/>
          <w:sz w:val="24"/>
          <w:szCs w:val="24"/>
        </w:rPr>
        <w:t xml:space="preserve"> </w:t>
      </w:r>
      <w:r w:rsidR="008851C1" w:rsidRPr="009354E4">
        <w:rPr>
          <w:rFonts w:cstheme="minorHAnsi"/>
          <w:sz w:val="24"/>
          <w:szCs w:val="24"/>
        </w:rPr>
        <w:t xml:space="preserve">development, where successful solutions depend on harnessing the commitment and resources of a wider set of players. </w:t>
      </w:r>
      <w:r w:rsidRPr="009354E4">
        <w:rPr>
          <w:rFonts w:cstheme="minorHAnsi"/>
          <w:sz w:val="24"/>
          <w:szCs w:val="24"/>
        </w:rPr>
        <w:t xml:space="preserve"> </w:t>
      </w:r>
      <w:r w:rsidR="008851C1" w:rsidRPr="009354E4">
        <w:rPr>
          <w:rFonts w:cstheme="minorHAnsi"/>
          <w:sz w:val="24"/>
          <w:szCs w:val="24"/>
        </w:rPr>
        <w:t xml:space="preserve"> These organizations have crucial roles to play in influencing and implementing</w:t>
      </w:r>
      <w:r w:rsidRPr="009354E4">
        <w:rPr>
          <w:rFonts w:cstheme="minorHAnsi"/>
          <w:sz w:val="24"/>
          <w:szCs w:val="24"/>
        </w:rPr>
        <w:t xml:space="preserve"> </w:t>
      </w:r>
      <w:r w:rsidR="008851C1" w:rsidRPr="009354E4">
        <w:rPr>
          <w:rFonts w:cstheme="minorHAnsi"/>
          <w:sz w:val="24"/>
          <w:szCs w:val="24"/>
        </w:rPr>
        <w:t xml:space="preserve">sustainable development at both the </w:t>
      </w:r>
      <w:r w:rsidR="008851C1" w:rsidRPr="009354E4">
        <w:rPr>
          <w:rFonts w:cstheme="minorHAnsi"/>
          <w:sz w:val="24"/>
          <w:szCs w:val="24"/>
        </w:rPr>
        <w:lastRenderedPageBreak/>
        <w:t>national and global levels, as well as the potential to open up more political space for sustainable development.</w:t>
      </w:r>
      <w:r w:rsidR="00493613">
        <w:rPr>
          <w:rFonts w:cstheme="minorHAnsi"/>
          <w:sz w:val="24"/>
          <w:szCs w:val="24"/>
        </w:rPr>
        <w:t>”</w:t>
      </w:r>
    </w:p>
    <w:p w:rsidR="00687448" w:rsidRPr="009354E4" w:rsidRDefault="0030538C" w:rsidP="008851C1">
      <w:pPr>
        <w:pStyle w:val="ListParagraph"/>
        <w:numPr>
          <w:ilvl w:val="1"/>
          <w:numId w:val="13"/>
        </w:numPr>
        <w:autoSpaceDE w:val="0"/>
        <w:autoSpaceDN w:val="0"/>
        <w:adjustRightInd w:val="0"/>
        <w:spacing w:before="100" w:beforeAutospacing="1" w:after="100" w:afterAutospacing="1" w:line="240" w:lineRule="auto"/>
        <w:outlineLvl w:val="2"/>
        <w:rPr>
          <w:rFonts w:eastAsia="Times New Roman" w:cstheme="minorHAnsi"/>
          <w:color w:val="000000"/>
          <w:sz w:val="24"/>
          <w:szCs w:val="24"/>
        </w:rPr>
      </w:pPr>
      <w:r>
        <w:rPr>
          <w:rFonts w:cstheme="minorHAnsi"/>
          <w:sz w:val="24"/>
          <w:szCs w:val="24"/>
        </w:rPr>
        <w:t>Develop a media strategy, particularly by the wide use of social media.</w:t>
      </w:r>
    </w:p>
    <w:p w:rsidR="00792EBA" w:rsidRPr="00937880" w:rsidRDefault="00DD6E2A" w:rsidP="00493613">
      <w:pPr>
        <w:pStyle w:val="Heading1"/>
        <w:ind w:firstLine="720"/>
        <w:rPr>
          <w:rFonts w:asciiTheme="minorHAnsi" w:hAnsiTheme="minorHAnsi" w:cstheme="minorHAnsi"/>
          <w:sz w:val="24"/>
          <w:szCs w:val="24"/>
        </w:rPr>
      </w:pPr>
      <w:r w:rsidRPr="00937880">
        <w:rPr>
          <w:rFonts w:asciiTheme="minorHAnsi" w:eastAsia="Times New Roman" w:hAnsiTheme="minorHAnsi" w:cstheme="minorHAnsi"/>
          <w:color w:val="000000"/>
          <w:sz w:val="24"/>
          <w:szCs w:val="24"/>
        </w:rPr>
        <w:t>TACTICAL PLAN OF ACTION</w:t>
      </w:r>
      <w:r w:rsidR="00792EBA" w:rsidRPr="00937880">
        <w:rPr>
          <w:rFonts w:asciiTheme="minorHAnsi" w:hAnsiTheme="minorHAnsi" w:cstheme="minorHAnsi"/>
          <w:sz w:val="24"/>
          <w:szCs w:val="24"/>
        </w:rPr>
        <w:t xml:space="preserve"> </w:t>
      </w:r>
    </w:p>
    <w:p w:rsidR="00792EBA" w:rsidRPr="00937880" w:rsidRDefault="00792EBA" w:rsidP="00792EBA">
      <w:pPr>
        <w:autoSpaceDE w:val="0"/>
        <w:autoSpaceDN w:val="0"/>
        <w:adjustRightInd w:val="0"/>
        <w:spacing w:after="0" w:line="240" w:lineRule="auto"/>
        <w:rPr>
          <w:rFonts w:cstheme="minorHAnsi"/>
          <w:sz w:val="24"/>
          <w:szCs w:val="24"/>
        </w:rPr>
      </w:pPr>
    </w:p>
    <w:p w:rsidR="001C1D39" w:rsidRPr="009354E4" w:rsidRDefault="00F26999" w:rsidP="00357118">
      <w:pPr>
        <w:pStyle w:val="ListParagraph"/>
        <w:numPr>
          <w:ilvl w:val="0"/>
          <w:numId w:val="13"/>
        </w:numPr>
        <w:autoSpaceDE w:val="0"/>
        <w:autoSpaceDN w:val="0"/>
        <w:adjustRightInd w:val="0"/>
        <w:spacing w:after="0" w:line="240" w:lineRule="auto"/>
        <w:outlineLvl w:val="1"/>
        <w:rPr>
          <w:rFonts w:cstheme="minorHAnsi"/>
          <w:sz w:val="24"/>
          <w:szCs w:val="24"/>
        </w:rPr>
      </w:pPr>
      <w:r w:rsidRPr="009354E4">
        <w:rPr>
          <w:rFonts w:cstheme="minorHAnsi"/>
          <w:sz w:val="24"/>
          <w:szCs w:val="24"/>
        </w:rPr>
        <w:t xml:space="preserve"> </w:t>
      </w:r>
      <w:r w:rsidR="001C1D39" w:rsidRPr="009354E4">
        <w:rPr>
          <w:rFonts w:eastAsia="Times New Roman" w:cstheme="minorHAnsi"/>
          <w:color w:val="000000"/>
          <w:sz w:val="24"/>
          <w:szCs w:val="24"/>
        </w:rPr>
        <w:t>Based on the above strategic vision, we the under-signed</w:t>
      </w:r>
      <w:r w:rsidR="0030538C">
        <w:rPr>
          <w:rFonts w:eastAsia="Times New Roman" w:cstheme="minorHAnsi"/>
          <w:color w:val="000000"/>
          <w:sz w:val="24"/>
          <w:szCs w:val="24"/>
        </w:rPr>
        <w:t xml:space="preserve"> in our own capacities or as</w:t>
      </w:r>
      <w:r w:rsidR="001C1D39" w:rsidRPr="009354E4">
        <w:rPr>
          <w:rFonts w:eastAsia="Times New Roman" w:cstheme="minorHAnsi"/>
          <w:color w:val="000000"/>
          <w:sz w:val="24"/>
          <w:szCs w:val="24"/>
        </w:rPr>
        <w:t xml:space="preserve"> representatives of NGOs and social movements at the NGO Forum of the June Rio 2012 Earth Summit commit ourselves</w:t>
      </w:r>
      <w:r w:rsidR="009354E4">
        <w:rPr>
          <w:rFonts w:eastAsia="Times New Roman" w:cstheme="minorHAnsi"/>
          <w:color w:val="000000"/>
          <w:sz w:val="24"/>
          <w:szCs w:val="24"/>
        </w:rPr>
        <w:t xml:space="preserve"> as did our 1992 colleagues</w:t>
      </w:r>
      <w:r w:rsidR="001C1D39" w:rsidRPr="009354E4">
        <w:rPr>
          <w:rFonts w:eastAsia="Times New Roman" w:cstheme="minorHAnsi"/>
          <w:color w:val="000000"/>
          <w:sz w:val="24"/>
          <w:szCs w:val="24"/>
        </w:rPr>
        <w:t xml:space="preserve"> to: </w:t>
      </w:r>
    </w:p>
    <w:p w:rsidR="001C1D39" w:rsidRPr="00937880" w:rsidRDefault="001C1D39" w:rsidP="00792EBA">
      <w:pPr>
        <w:pStyle w:val="ListParagraph"/>
        <w:numPr>
          <w:ilvl w:val="1"/>
          <w:numId w:val="8"/>
        </w:numPr>
        <w:spacing w:before="100" w:beforeAutospacing="1" w:after="100" w:afterAutospacing="1" w:line="240" w:lineRule="auto"/>
        <w:rPr>
          <w:rFonts w:eastAsia="Times New Roman" w:cstheme="minorHAnsi"/>
          <w:color w:val="000000"/>
          <w:sz w:val="24"/>
          <w:szCs w:val="24"/>
        </w:rPr>
      </w:pPr>
      <w:r w:rsidRPr="00937880">
        <w:rPr>
          <w:rFonts w:eastAsia="Times New Roman" w:cstheme="minorHAnsi"/>
          <w:color w:val="000000"/>
          <w:sz w:val="24"/>
          <w:szCs w:val="24"/>
        </w:rPr>
        <w:t>Return to and identify ourselves with our grassroots communities in order to realize community collective self-reliance and establish alternative community-based economic</w:t>
      </w:r>
      <w:r w:rsidR="00493613">
        <w:rPr>
          <w:rFonts w:eastAsia="Times New Roman" w:cstheme="minorHAnsi"/>
          <w:color w:val="000000"/>
          <w:sz w:val="24"/>
          <w:szCs w:val="24"/>
        </w:rPr>
        <w:t xml:space="preserve"> </w:t>
      </w:r>
      <w:proofErr w:type="gramStart"/>
      <w:r w:rsidR="00493613">
        <w:rPr>
          <w:rFonts w:eastAsia="Times New Roman" w:cstheme="minorHAnsi"/>
          <w:color w:val="000000"/>
          <w:sz w:val="24"/>
          <w:szCs w:val="24"/>
        </w:rPr>
        <w:t>(</w:t>
      </w:r>
      <w:r w:rsidR="0030538C">
        <w:rPr>
          <w:rFonts w:eastAsia="Times New Roman" w:cstheme="minorHAnsi"/>
          <w:color w:val="000000"/>
          <w:sz w:val="24"/>
          <w:szCs w:val="24"/>
        </w:rPr>
        <w:t xml:space="preserve"> add</w:t>
      </w:r>
      <w:proofErr w:type="gramEnd"/>
      <w:r w:rsidR="00AF28F8">
        <w:rPr>
          <w:rFonts w:eastAsia="Times New Roman" w:cstheme="minorHAnsi"/>
          <w:color w:val="000000"/>
          <w:sz w:val="24"/>
          <w:szCs w:val="24"/>
        </w:rPr>
        <w:t>:</w:t>
      </w:r>
      <w:r w:rsidR="0030538C">
        <w:rPr>
          <w:rFonts w:eastAsia="Times New Roman" w:cstheme="minorHAnsi"/>
          <w:color w:val="000000"/>
          <w:sz w:val="24"/>
          <w:szCs w:val="24"/>
        </w:rPr>
        <w:t xml:space="preserve"> </w:t>
      </w:r>
      <w:r w:rsidR="00493613">
        <w:rPr>
          <w:rFonts w:eastAsia="Times New Roman" w:cstheme="minorHAnsi"/>
          <w:color w:val="000000"/>
          <w:sz w:val="24"/>
          <w:szCs w:val="24"/>
        </w:rPr>
        <w:t>financial and monetary</w:t>
      </w:r>
      <w:r w:rsidR="0030538C">
        <w:rPr>
          <w:rFonts w:eastAsia="Times New Roman" w:cstheme="minorHAnsi"/>
          <w:color w:val="000000"/>
          <w:sz w:val="24"/>
          <w:szCs w:val="24"/>
        </w:rPr>
        <w:t>)</w:t>
      </w:r>
      <w:r w:rsidR="00AF28F8">
        <w:rPr>
          <w:rFonts w:eastAsia="Times New Roman" w:cstheme="minorHAnsi"/>
          <w:color w:val="000000"/>
          <w:sz w:val="24"/>
          <w:szCs w:val="24"/>
        </w:rPr>
        <w:t xml:space="preserve"> </w:t>
      </w:r>
      <w:r w:rsidRPr="00937880">
        <w:rPr>
          <w:rFonts w:eastAsia="Times New Roman" w:cstheme="minorHAnsi"/>
          <w:color w:val="000000"/>
          <w:sz w:val="24"/>
          <w:szCs w:val="24"/>
        </w:rPr>
        <w:t xml:space="preserve">models. </w:t>
      </w:r>
    </w:p>
    <w:p w:rsidR="001C1D39" w:rsidRPr="00937880" w:rsidRDefault="001C1D39" w:rsidP="00792EBA">
      <w:pPr>
        <w:pStyle w:val="ListParagraph"/>
        <w:numPr>
          <w:ilvl w:val="1"/>
          <w:numId w:val="8"/>
        </w:numPr>
        <w:spacing w:before="100" w:beforeAutospacing="1" w:after="100" w:afterAutospacing="1" w:line="240" w:lineRule="auto"/>
        <w:rPr>
          <w:rFonts w:eastAsia="Times New Roman" w:cstheme="minorHAnsi"/>
          <w:color w:val="000000"/>
          <w:sz w:val="24"/>
          <w:szCs w:val="24"/>
        </w:rPr>
      </w:pPr>
      <w:r w:rsidRPr="00937880">
        <w:rPr>
          <w:rFonts w:eastAsia="Times New Roman" w:cstheme="minorHAnsi"/>
          <w:color w:val="000000"/>
          <w:sz w:val="24"/>
          <w:szCs w:val="24"/>
        </w:rPr>
        <w:t>Build mutually empowering mechanisms and institutions to establish the alternative economic</w:t>
      </w:r>
      <w:r w:rsidR="00493613">
        <w:rPr>
          <w:rFonts w:eastAsia="Times New Roman" w:cstheme="minorHAnsi"/>
          <w:color w:val="000000"/>
          <w:sz w:val="24"/>
          <w:szCs w:val="24"/>
        </w:rPr>
        <w:t xml:space="preserve"> (</w:t>
      </w:r>
      <w:r w:rsidR="0030538C">
        <w:rPr>
          <w:rFonts w:eastAsia="Times New Roman" w:cstheme="minorHAnsi"/>
          <w:color w:val="000000"/>
          <w:sz w:val="24"/>
          <w:szCs w:val="24"/>
        </w:rPr>
        <w:t>add</w:t>
      </w:r>
      <w:r w:rsidR="00AF28F8">
        <w:rPr>
          <w:rFonts w:eastAsia="Times New Roman" w:cstheme="minorHAnsi"/>
          <w:color w:val="000000"/>
          <w:sz w:val="24"/>
          <w:szCs w:val="24"/>
        </w:rPr>
        <w:t>:</w:t>
      </w:r>
      <w:r w:rsidR="0030538C">
        <w:rPr>
          <w:rFonts w:eastAsia="Times New Roman" w:cstheme="minorHAnsi"/>
          <w:color w:val="000000"/>
          <w:sz w:val="24"/>
          <w:szCs w:val="24"/>
        </w:rPr>
        <w:t xml:space="preserve"> </w:t>
      </w:r>
      <w:r w:rsidR="00493613">
        <w:rPr>
          <w:rFonts w:eastAsia="Times New Roman" w:cstheme="minorHAnsi"/>
          <w:color w:val="000000"/>
          <w:sz w:val="24"/>
          <w:szCs w:val="24"/>
        </w:rPr>
        <w:t>financial and monetary)</w:t>
      </w:r>
      <w:r w:rsidR="00493613" w:rsidRPr="00937880">
        <w:rPr>
          <w:rFonts w:eastAsia="Times New Roman" w:cstheme="minorHAnsi"/>
          <w:color w:val="000000"/>
          <w:sz w:val="24"/>
          <w:szCs w:val="24"/>
        </w:rPr>
        <w:t xml:space="preserve"> </w:t>
      </w:r>
      <w:r w:rsidRPr="00937880">
        <w:rPr>
          <w:rFonts w:eastAsia="Times New Roman" w:cstheme="minorHAnsi"/>
          <w:color w:val="000000"/>
          <w:sz w:val="24"/>
          <w:szCs w:val="24"/>
        </w:rPr>
        <w:t xml:space="preserve">order. </w:t>
      </w:r>
    </w:p>
    <w:p w:rsidR="001C1D39" w:rsidRPr="00937880" w:rsidRDefault="001C1D39" w:rsidP="00792EBA">
      <w:pPr>
        <w:pStyle w:val="ListParagraph"/>
        <w:numPr>
          <w:ilvl w:val="1"/>
          <w:numId w:val="8"/>
        </w:numPr>
        <w:spacing w:before="100" w:beforeAutospacing="1" w:after="100" w:afterAutospacing="1" w:line="240" w:lineRule="auto"/>
        <w:rPr>
          <w:rFonts w:eastAsia="Times New Roman" w:cstheme="minorHAnsi"/>
          <w:color w:val="000000"/>
          <w:sz w:val="24"/>
          <w:szCs w:val="24"/>
        </w:rPr>
      </w:pPr>
      <w:r w:rsidRPr="00937880">
        <w:rPr>
          <w:rFonts w:eastAsia="Times New Roman" w:cstheme="minorHAnsi"/>
          <w:color w:val="000000"/>
          <w:sz w:val="24"/>
          <w:szCs w:val="24"/>
        </w:rPr>
        <w:t xml:space="preserve">Participate in building a people's environment and development movement, starting from </w:t>
      </w:r>
      <w:r w:rsidR="00687448">
        <w:rPr>
          <w:rFonts w:eastAsia="Times New Roman" w:cstheme="minorHAnsi"/>
          <w:color w:val="000000"/>
          <w:sz w:val="24"/>
          <w:szCs w:val="24"/>
        </w:rPr>
        <w:t xml:space="preserve">an alliance of </w:t>
      </w:r>
      <w:r w:rsidRPr="00937880">
        <w:rPr>
          <w:rFonts w:eastAsia="Times New Roman" w:cstheme="minorHAnsi"/>
          <w:color w:val="000000"/>
          <w:sz w:val="24"/>
          <w:szCs w:val="24"/>
        </w:rPr>
        <w:t xml:space="preserve">bio-regional networks to a global solidarity. </w:t>
      </w:r>
    </w:p>
    <w:p w:rsidR="00AD4BBF" w:rsidRPr="00501418" w:rsidRDefault="00501418" w:rsidP="00493613">
      <w:pPr>
        <w:spacing w:before="100" w:beforeAutospacing="1" w:after="100" w:afterAutospacing="1" w:line="240" w:lineRule="auto"/>
        <w:ind w:firstLine="720"/>
        <w:outlineLvl w:val="0"/>
        <w:rPr>
          <w:rFonts w:eastAsia="Times New Roman" w:cstheme="minorHAnsi"/>
          <w:b/>
          <w:color w:val="000000"/>
          <w:sz w:val="24"/>
          <w:szCs w:val="24"/>
        </w:rPr>
      </w:pPr>
      <w:r w:rsidRPr="00501418">
        <w:rPr>
          <w:rFonts w:eastAsia="Times New Roman" w:cstheme="minorHAnsi"/>
          <w:b/>
          <w:color w:val="000000"/>
          <w:sz w:val="24"/>
          <w:szCs w:val="24"/>
        </w:rPr>
        <w:t>COMMITMENTS</w:t>
      </w:r>
    </w:p>
    <w:p w:rsidR="001C1D39" w:rsidRPr="00937880" w:rsidRDefault="009354E4" w:rsidP="00357118">
      <w:pPr>
        <w:pStyle w:val="ListParagraph"/>
        <w:numPr>
          <w:ilvl w:val="0"/>
          <w:numId w:val="13"/>
        </w:numPr>
        <w:spacing w:before="100" w:beforeAutospacing="1" w:after="100" w:afterAutospacing="1" w:line="240" w:lineRule="auto"/>
        <w:outlineLvl w:val="0"/>
        <w:rPr>
          <w:rFonts w:eastAsia="Times New Roman" w:cstheme="minorHAnsi"/>
          <w:color w:val="000000"/>
          <w:sz w:val="24"/>
          <w:szCs w:val="24"/>
        </w:rPr>
      </w:pPr>
      <w:r>
        <w:rPr>
          <w:rFonts w:eastAsia="Times New Roman" w:cstheme="minorHAnsi"/>
          <w:color w:val="000000"/>
          <w:sz w:val="24"/>
          <w:szCs w:val="24"/>
        </w:rPr>
        <w:t>Specifically, w</w:t>
      </w:r>
      <w:r w:rsidR="001C1D39" w:rsidRPr="00937880">
        <w:rPr>
          <w:rFonts w:eastAsia="Times New Roman" w:cstheme="minorHAnsi"/>
          <w:color w:val="000000"/>
          <w:sz w:val="24"/>
          <w:szCs w:val="24"/>
        </w:rPr>
        <w:t xml:space="preserve">e will </w:t>
      </w:r>
    </w:p>
    <w:p w:rsidR="004B590A" w:rsidRPr="00937880" w:rsidRDefault="00CD2BD5" w:rsidP="00357118">
      <w:pPr>
        <w:pStyle w:val="ListParagraph"/>
        <w:numPr>
          <w:ilvl w:val="1"/>
          <w:numId w:val="13"/>
        </w:numPr>
        <w:autoSpaceDE w:val="0"/>
        <w:autoSpaceDN w:val="0"/>
        <w:adjustRightInd w:val="0"/>
        <w:spacing w:before="100" w:beforeAutospacing="1" w:after="0" w:afterAutospacing="1" w:line="240" w:lineRule="auto"/>
        <w:outlineLvl w:val="1"/>
        <w:rPr>
          <w:rFonts w:cstheme="minorHAnsi"/>
          <w:sz w:val="24"/>
          <w:szCs w:val="24"/>
        </w:rPr>
      </w:pPr>
      <w:r w:rsidRPr="00937880">
        <w:rPr>
          <w:rFonts w:cstheme="minorHAnsi"/>
          <w:sz w:val="24"/>
          <w:szCs w:val="24"/>
        </w:rPr>
        <w:t>Commit to the activities and timeline of the Sustainability Treaties Movement as expressed in the Appended Table below</w:t>
      </w:r>
    </w:p>
    <w:p w:rsidR="004B590A" w:rsidRPr="00937880" w:rsidRDefault="00A31BF7" w:rsidP="00357118">
      <w:pPr>
        <w:pStyle w:val="ListParagraph"/>
        <w:numPr>
          <w:ilvl w:val="1"/>
          <w:numId w:val="13"/>
        </w:numPr>
        <w:autoSpaceDE w:val="0"/>
        <w:autoSpaceDN w:val="0"/>
        <w:adjustRightInd w:val="0"/>
        <w:spacing w:before="100" w:beforeAutospacing="1" w:after="0" w:afterAutospacing="1" w:line="240" w:lineRule="auto"/>
        <w:outlineLvl w:val="1"/>
        <w:rPr>
          <w:rFonts w:cstheme="minorHAnsi"/>
          <w:sz w:val="24"/>
          <w:szCs w:val="24"/>
        </w:rPr>
      </w:pPr>
      <w:r w:rsidRPr="00937880">
        <w:rPr>
          <w:rFonts w:cstheme="minorHAnsi"/>
          <w:sz w:val="24"/>
          <w:szCs w:val="24"/>
        </w:rPr>
        <w:t xml:space="preserve">Advocate that </w:t>
      </w:r>
      <w:r w:rsidRPr="00937880">
        <w:rPr>
          <w:rFonts w:cstheme="minorHAnsi"/>
          <w:i/>
          <w:sz w:val="24"/>
          <w:szCs w:val="24"/>
        </w:rPr>
        <w:t>UNEP establish a Technical Committee</w:t>
      </w:r>
      <w:r w:rsidRPr="00937880">
        <w:rPr>
          <w:rFonts w:cstheme="minorHAnsi"/>
          <w:sz w:val="24"/>
          <w:szCs w:val="24"/>
        </w:rPr>
        <w:t xml:space="preserve"> of Experts in Monetary Transformation, Climate Change and Sustainable Development who would evaluate carbon-based international monetary systems such as proposed by</w:t>
      </w:r>
      <w:r w:rsidR="00687448">
        <w:rPr>
          <w:rFonts w:cstheme="minorHAnsi"/>
          <w:sz w:val="24"/>
          <w:szCs w:val="24"/>
        </w:rPr>
        <w:t xml:space="preserve"> </w:t>
      </w:r>
      <w:proofErr w:type="gramStart"/>
      <w:r w:rsidR="00687448">
        <w:rPr>
          <w:rFonts w:cstheme="minorHAnsi"/>
          <w:sz w:val="24"/>
          <w:szCs w:val="24"/>
        </w:rPr>
        <w:t xml:space="preserve">the </w:t>
      </w:r>
      <w:r w:rsidRPr="00937880">
        <w:rPr>
          <w:rFonts w:cstheme="minorHAnsi"/>
          <w:sz w:val="24"/>
          <w:szCs w:val="24"/>
        </w:rPr>
        <w:t xml:space="preserve"> International</w:t>
      </w:r>
      <w:proofErr w:type="gramEnd"/>
      <w:r w:rsidRPr="00937880">
        <w:rPr>
          <w:rFonts w:cstheme="minorHAnsi"/>
          <w:sz w:val="24"/>
          <w:szCs w:val="24"/>
        </w:rPr>
        <w:t xml:space="preserve"> Institute for Monetary Transformation’s Tierra Solution</w:t>
      </w:r>
      <w:r w:rsidR="00687448">
        <w:rPr>
          <w:rFonts w:cstheme="minorHAnsi"/>
          <w:sz w:val="24"/>
          <w:szCs w:val="24"/>
        </w:rPr>
        <w:t>.</w:t>
      </w:r>
    </w:p>
    <w:p w:rsidR="004B590A" w:rsidRPr="00937880" w:rsidRDefault="00F65F11" w:rsidP="00357118">
      <w:pPr>
        <w:pStyle w:val="ListParagraph"/>
        <w:numPr>
          <w:ilvl w:val="1"/>
          <w:numId w:val="13"/>
        </w:numPr>
        <w:autoSpaceDE w:val="0"/>
        <w:autoSpaceDN w:val="0"/>
        <w:adjustRightInd w:val="0"/>
        <w:spacing w:before="100" w:beforeAutospacing="1" w:after="0" w:afterAutospacing="1" w:line="240" w:lineRule="auto"/>
        <w:outlineLvl w:val="1"/>
        <w:rPr>
          <w:rFonts w:cstheme="minorHAnsi"/>
          <w:sz w:val="24"/>
          <w:szCs w:val="24"/>
        </w:rPr>
      </w:pPr>
      <w:r w:rsidRPr="00937880">
        <w:rPr>
          <w:rFonts w:eastAsia="Times New Roman" w:cstheme="minorHAnsi"/>
          <w:color w:val="000000"/>
          <w:sz w:val="24"/>
          <w:szCs w:val="24"/>
        </w:rPr>
        <w:t>Advocate to have the transformed international monetary system dimension become part of the</w:t>
      </w:r>
      <w:r w:rsidR="005644E3" w:rsidRPr="00937880">
        <w:rPr>
          <w:rFonts w:eastAsia="Times New Roman" w:cstheme="minorHAnsi"/>
          <w:color w:val="000000"/>
          <w:sz w:val="24"/>
          <w:szCs w:val="24"/>
        </w:rPr>
        <w:t xml:space="preserve"> agenda of the</w:t>
      </w:r>
      <w:r w:rsidRPr="00937880">
        <w:rPr>
          <w:rFonts w:eastAsia="Times New Roman" w:cstheme="minorHAnsi"/>
          <w:color w:val="000000"/>
          <w:sz w:val="24"/>
          <w:szCs w:val="24"/>
        </w:rPr>
        <w:t xml:space="preserve"> </w:t>
      </w:r>
      <w:r w:rsidRPr="00937880">
        <w:rPr>
          <w:rFonts w:eastAsia="Times New Roman" w:cstheme="minorHAnsi"/>
          <w:i/>
          <w:color w:val="000000"/>
          <w:sz w:val="24"/>
          <w:szCs w:val="24"/>
        </w:rPr>
        <w:t>technical committee proposed in the GS</w:t>
      </w:r>
      <w:r w:rsidR="005644E3" w:rsidRPr="00937880">
        <w:rPr>
          <w:rFonts w:eastAsia="Times New Roman" w:cstheme="minorHAnsi"/>
          <w:i/>
          <w:color w:val="000000"/>
          <w:sz w:val="24"/>
          <w:szCs w:val="24"/>
        </w:rPr>
        <w:t>P</w:t>
      </w:r>
      <w:r w:rsidRPr="00937880">
        <w:rPr>
          <w:rFonts w:eastAsia="Times New Roman" w:cstheme="minorHAnsi"/>
          <w:i/>
          <w:color w:val="000000"/>
          <w:sz w:val="24"/>
          <w:szCs w:val="24"/>
        </w:rPr>
        <w:t xml:space="preserve"> </w:t>
      </w:r>
      <w:proofErr w:type="gramStart"/>
      <w:r w:rsidRPr="00937880">
        <w:rPr>
          <w:rFonts w:eastAsia="Times New Roman" w:cstheme="minorHAnsi"/>
          <w:i/>
          <w:color w:val="000000"/>
          <w:sz w:val="24"/>
          <w:szCs w:val="24"/>
        </w:rPr>
        <w:t>report</w:t>
      </w:r>
      <w:r w:rsidRPr="00937880">
        <w:rPr>
          <w:rFonts w:eastAsia="Times New Roman" w:cstheme="minorHAnsi"/>
          <w:color w:val="000000"/>
          <w:sz w:val="24"/>
          <w:szCs w:val="24"/>
        </w:rPr>
        <w:t xml:space="preserve"> </w:t>
      </w:r>
      <w:r w:rsidR="005644E3" w:rsidRPr="00937880">
        <w:rPr>
          <w:rFonts w:eastAsia="Times New Roman" w:cstheme="minorHAnsi"/>
          <w:color w:val="000000"/>
          <w:sz w:val="24"/>
          <w:szCs w:val="24"/>
        </w:rPr>
        <w:t xml:space="preserve"> which</w:t>
      </w:r>
      <w:proofErr w:type="gramEnd"/>
      <w:r w:rsidR="005644E3" w:rsidRPr="00937880">
        <w:rPr>
          <w:rFonts w:eastAsia="Times New Roman" w:cstheme="minorHAnsi"/>
          <w:color w:val="000000"/>
          <w:sz w:val="24"/>
          <w:szCs w:val="24"/>
        </w:rPr>
        <w:t xml:space="preserve"> is tasked  “</w:t>
      </w:r>
      <w:r w:rsidRPr="00937880">
        <w:rPr>
          <w:rFonts w:cstheme="minorHAnsi"/>
          <w:color w:val="221E1F"/>
          <w:sz w:val="24"/>
          <w:szCs w:val="24"/>
        </w:rPr>
        <w:t>To measure progress on sustainable development, a Sustainable Development Index or set of indicators should be developed by 2014. To this end, the Secretary-General should appoint a technical task force, including relevant stakeholders.</w:t>
      </w:r>
      <w:r w:rsidR="009354E4">
        <w:rPr>
          <w:rFonts w:cstheme="minorHAnsi"/>
          <w:color w:val="221E1F"/>
          <w:sz w:val="24"/>
          <w:szCs w:val="24"/>
        </w:rPr>
        <w:t>”</w:t>
      </w:r>
    </w:p>
    <w:p w:rsidR="004B590A" w:rsidRPr="00937880" w:rsidRDefault="005644E3" w:rsidP="00357118">
      <w:pPr>
        <w:pStyle w:val="ListParagraph"/>
        <w:numPr>
          <w:ilvl w:val="1"/>
          <w:numId w:val="13"/>
        </w:numPr>
        <w:autoSpaceDE w:val="0"/>
        <w:autoSpaceDN w:val="0"/>
        <w:adjustRightInd w:val="0"/>
        <w:spacing w:before="100" w:beforeAutospacing="1" w:after="0" w:afterAutospacing="1" w:line="240" w:lineRule="auto"/>
        <w:outlineLvl w:val="1"/>
        <w:rPr>
          <w:rFonts w:cstheme="minorHAnsi"/>
          <w:sz w:val="24"/>
          <w:szCs w:val="24"/>
        </w:rPr>
      </w:pPr>
      <w:r w:rsidRPr="00937880">
        <w:rPr>
          <w:rFonts w:cstheme="minorHAnsi"/>
          <w:color w:val="221E1F"/>
          <w:sz w:val="24"/>
          <w:szCs w:val="24"/>
        </w:rPr>
        <w:t>Advocate the adoption of the S</w:t>
      </w:r>
      <w:r w:rsidR="005C7955" w:rsidRPr="00937880">
        <w:rPr>
          <w:rFonts w:cstheme="minorHAnsi"/>
          <w:color w:val="221E1F"/>
          <w:sz w:val="24"/>
          <w:szCs w:val="24"/>
        </w:rPr>
        <w:t>ustainable Development</w:t>
      </w:r>
      <w:r w:rsidRPr="00937880">
        <w:rPr>
          <w:rFonts w:cstheme="minorHAnsi"/>
          <w:color w:val="221E1F"/>
          <w:sz w:val="24"/>
          <w:szCs w:val="24"/>
        </w:rPr>
        <w:t xml:space="preserve"> Goal of “Rethinking the International Monetary System to be based upon a carbon standard” as expressed in line 265 of the DPI/NGO Bonn Declaration </w:t>
      </w:r>
      <w:r w:rsidR="00F20C1A">
        <w:rPr>
          <w:rFonts w:cstheme="minorHAnsi"/>
          <w:color w:val="221E1F"/>
          <w:sz w:val="24"/>
          <w:szCs w:val="24"/>
        </w:rPr>
        <w:t>of September 2011</w:t>
      </w:r>
      <w:r w:rsidRPr="00937880">
        <w:rPr>
          <w:rFonts w:cstheme="minorHAnsi"/>
          <w:color w:val="221E1F"/>
          <w:sz w:val="24"/>
          <w:szCs w:val="24"/>
        </w:rPr>
        <w:t>and to</w:t>
      </w:r>
      <w:r w:rsidR="005C7955" w:rsidRPr="00937880">
        <w:rPr>
          <w:rFonts w:cstheme="minorHAnsi"/>
          <w:color w:val="221E1F"/>
          <w:sz w:val="24"/>
          <w:szCs w:val="24"/>
        </w:rPr>
        <w:t xml:space="preserve"> have monetary justice </w:t>
      </w:r>
      <w:r w:rsidRPr="00937880">
        <w:rPr>
          <w:rFonts w:cstheme="minorHAnsi"/>
          <w:color w:val="221E1F"/>
          <w:sz w:val="24"/>
          <w:szCs w:val="24"/>
        </w:rPr>
        <w:t>be included</w:t>
      </w:r>
      <w:r w:rsidR="005C7955" w:rsidRPr="00937880">
        <w:rPr>
          <w:rFonts w:cstheme="minorHAnsi"/>
          <w:color w:val="221E1F"/>
          <w:sz w:val="24"/>
          <w:szCs w:val="24"/>
        </w:rPr>
        <w:t>, preferably as a guiding principle,</w:t>
      </w:r>
      <w:r w:rsidRPr="00937880">
        <w:rPr>
          <w:rFonts w:cstheme="minorHAnsi"/>
          <w:color w:val="221E1F"/>
          <w:sz w:val="24"/>
          <w:szCs w:val="24"/>
        </w:rPr>
        <w:t xml:space="preserve"> </w:t>
      </w:r>
      <w:r w:rsidR="005C7955" w:rsidRPr="00937880">
        <w:rPr>
          <w:rFonts w:cstheme="minorHAnsi"/>
          <w:color w:val="221E1F"/>
          <w:sz w:val="24"/>
          <w:szCs w:val="24"/>
        </w:rPr>
        <w:t xml:space="preserve">in </w:t>
      </w:r>
      <w:r w:rsidR="00C631E4" w:rsidRPr="00937880">
        <w:rPr>
          <w:rFonts w:cstheme="minorHAnsi"/>
          <w:color w:val="221E1F"/>
          <w:sz w:val="24"/>
          <w:szCs w:val="24"/>
        </w:rPr>
        <w:t xml:space="preserve">the </w:t>
      </w:r>
      <w:r w:rsidR="00C631E4" w:rsidRPr="00937880">
        <w:rPr>
          <w:rFonts w:cstheme="minorHAnsi"/>
          <w:i/>
          <w:color w:val="221E1F"/>
          <w:sz w:val="24"/>
          <w:szCs w:val="24"/>
        </w:rPr>
        <w:t>2015 Global Framework</w:t>
      </w:r>
      <w:r w:rsidR="00C631E4" w:rsidRPr="00937880">
        <w:rPr>
          <w:rFonts w:cstheme="minorHAnsi"/>
          <w:color w:val="221E1F"/>
          <w:sz w:val="24"/>
          <w:szCs w:val="24"/>
        </w:rPr>
        <w:t xml:space="preserve"> proposed in  par</w:t>
      </w:r>
      <w:r w:rsidR="009354E4">
        <w:rPr>
          <w:rFonts w:cstheme="minorHAnsi"/>
          <w:color w:val="221E1F"/>
          <w:sz w:val="24"/>
          <w:szCs w:val="24"/>
        </w:rPr>
        <w:t>agraph</w:t>
      </w:r>
      <w:r w:rsidR="00C631E4" w:rsidRPr="00937880">
        <w:rPr>
          <w:rFonts w:cstheme="minorHAnsi"/>
          <w:color w:val="221E1F"/>
          <w:sz w:val="24"/>
          <w:szCs w:val="24"/>
        </w:rPr>
        <w:t xml:space="preserve"> 48</w:t>
      </w:r>
      <w:r w:rsidR="005C7955" w:rsidRPr="00937880">
        <w:rPr>
          <w:rFonts w:cstheme="minorHAnsi"/>
          <w:color w:val="221E1F"/>
          <w:sz w:val="24"/>
          <w:szCs w:val="24"/>
        </w:rPr>
        <w:t xml:space="preserve"> of the GSP Report where “</w:t>
      </w:r>
      <w:r w:rsidR="00C631E4" w:rsidRPr="00937880">
        <w:rPr>
          <w:rFonts w:cstheme="minorHAnsi"/>
          <w:color w:val="221E1F"/>
          <w:sz w:val="24"/>
          <w:szCs w:val="24"/>
        </w:rPr>
        <w:t>Governments should agree to develop a set of key universal sustainable development goals, covering all three dimensions of sustainable development as well as their intercon</w:t>
      </w:r>
      <w:r w:rsidR="00C631E4" w:rsidRPr="00937880">
        <w:rPr>
          <w:rFonts w:cstheme="minorHAnsi"/>
          <w:color w:val="221E1F"/>
          <w:sz w:val="24"/>
          <w:szCs w:val="24"/>
        </w:rPr>
        <w:softHyphen/>
        <w:t>nections. Such goals should galvanize individual and collective action and complement the Millennium Development Goals, while allowing for a post-2015 framework. An expert mechanism should be established by the Secretary-General to elaborate and refine the goals before their adoption by United Nations Member States.</w:t>
      </w:r>
      <w:r w:rsidR="009354E4">
        <w:rPr>
          <w:rFonts w:cstheme="minorHAnsi"/>
          <w:color w:val="221E1F"/>
          <w:sz w:val="24"/>
          <w:szCs w:val="24"/>
        </w:rPr>
        <w:t>”</w:t>
      </w:r>
    </w:p>
    <w:p w:rsidR="009354E4" w:rsidRPr="009354E4" w:rsidRDefault="005C7955" w:rsidP="00357118">
      <w:pPr>
        <w:pStyle w:val="ListParagraph"/>
        <w:numPr>
          <w:ilvl w:val="1"/>
          <w:numId w:val="13"/>
        </w:numPr>
        <w:autoSpaceDE w:val="0"/>
        <w:autoSpaceDN w:val="0"/>
        <w:adjustRightInd w:val="0"/>
        <w:spacing w:before="100" w:beforeAutospacing="1" w:after="0" w:afterAutospacing="1" w:line="240" w:lineRule="auto"/>
        <w:outlineLvl w:val="1"/>
        <w:rPr>
          <w:rFonts w:cstheme="minorHAnsi"/>
          <w:sz w:val="24"/>
          <w:szCs w:val="24"/>
        </w:rPr>
      </w:pPr>
      <w:r w:rsidRPr="009354E4">
        <w:rPr>
          <w:rFonts w:cstheme="minorHAnsi"/>
          <w:color w:val="221E1F"/>
          <w:sz w:val="24"/>
          <w:szCs w:val="24"/>
        </w:rPr>
        <w:t xml:space="preserve">Advocate a similar inclusion of a transformed international monetary system and its guiding principle of monetary justice in the mission statement of the </w:t>
      </w:r>
      <w:r w:rsidRPr="009354E4">
        <w:rPr>
          <w:rFonts w:cstheme="minorHAnsi"/>
          <w:color w:val="221E1F"/>
          <w:sz w:val="24"/>
          <w:szCs w:val="24"/>
        </w:rPr>
        <w:lastRenderedPageBreak/>
        <w:t xml:space="preserve">Sustainable Development Council, proposed in the Report’s </w:t>
      </w:r>
      <w:r w:rsidR="00C631E4" w:rsidRPr="009354E4">
        <w:rPr>
          <w:rFonts w:cstheme="minorHAnsi"/>
          <w:color w:val="221E1F"/>
          <w:sz w:val="24"/>
          <w:szCs w:val="24"/>
        </w:rPr>
        <w:t>par</w:t>
      </w:r>
      <w:r w:rsidRPr="009354E4">
        <w:rPr>
          <w:rFonts w:cstheme="minorHAnsi"/>
          <w:color w:val="221E1F"/>
          <w:sz w:val="24"/>
          <w:szCs w:val="24"/>
        </w:rPr>
        <w:t>agraph</w:t>
      </w:r>
      <w:r w:rsidR="009354E4" w:rsidRPr="009354E4">
        <w:rPr>
          <w:rFonts w:cstheme="minorHAnsi"/>
          <w:color w:val="221E1F"/>
          <w:sz w:val="24"/>
          <w:szCs w:val="24"/>
        </w:rPr>
        <w:t>s</w:t>
      </w:r>
      <w:r w:rsidRPr="009354E4">
        <w:rPr>
          <w:rFonts w:cstheme="minorHAnsi"/>
          <w:color w:val="221E1F"/>
          <w:sz w:val="24"/>
          <w:szCs w:val="24"/>
        </w:rPr>
        <w:t xml:space="preserve"> </w:t>
      </w:r>
      <w:r w:rsidR="00C631E4" w:rsidRPr="009354E4">
        <w:rPr>
          <w:rFonts w:cstheme="minorHAnsi"/>
          <w:color w:val="221E1F"/>
          <w:sz w:val="24"/>
          <w:szCs w:val="24"/>
        </w:rPr>
        <w:t>52</w:t>
      </w:r>
      <w:r w:rsidR="009354E4" w:rsidRPr="009354E4">
        <w:rPr>
          <w:rFonts w:cstheme="minorHAnsi"/>
          <w:color w:val="221E1F"/>
          <w:sz w:val="24"/>
          <w:szCs w:val="24"/>
        </w:rPr>
        <w:t xml:space="preserve"> and 53 as mentioned in article 33, d; </w:t>
      </w:r>
    </w:p>
    <w:p w:rsidR="00042356" w:rsidRPr="00042356" w:rsidRDefault="00CD2BD5" w:rsidP="00357118">
      <w:pPr>
        <w:pStyle w:val="ListParagraph"/>
        <w:numPr>
          <w:ilvl w:val="1"/>
          <w:numId w:val="13"/>
        </w:numPr>
        <w:autoSpaceDE w:val="0"/>
        <w:autoSpaceDN w:val="0"/>
        <w:adjustRightInd w:val="0"/>
        <w:spacing w:before="100" w:beforeAutospacing="1" w:after="0" w:afterAutospacing="1" w:line="240" w:lineRule="auto"/>
        <w:outlineLvl w:val="1"/>
        <w:rPr>
          <w:rFonts w:cstheme="minorHAnsi"/>
          <w:sz w:val="24"/>
          <w:szCs w:val="24"/>
        </w:rPr>
      </w:pPr>
      <w:r w:rsidRPr="00042356">
        <w:rPr>
          <w:rFonts w:eastAsia="Times New Roman" w:cstheme="minorHAnsi"/>
          <w:color w:val="000000"/>
          <w:sz w:val="24"/>
          <w:szCs w:val="24"/>
        </w:rPr>
        <w:t>Commit to have members of our networks become signatories of the international petition to G20 and Earth Summit negotiators on monetary justice as a guiding principle as expressed in</w:t>
      </w:r>
      <w:r w:rsidR="00042356" w:rsidRPr="00042356">
        <w:rPr>
          <w:rFonts w:eastAsia="Times New Roman" w:cstheme="minorHAnsi"/>
          <w:color w:val="000000"/>
          <w:sz w:val="24"/>
          <w:szCs w:val="24"/>
        </w:rPr>
        <w:t xml:space="preserve"> paragraph </w:t>
      </w:r>
      <w:r w:rsidR="00F20C1A">
        <w:rPr>
          <w:rFonts w:eastAsia="Times New Roman" w:cstheme="minorHAnsi"/>
          <w:color w:val="000000"/>
          <w:sz w:val="24"/>
          <w:szCs w:val="24"/>
        </w:rPr>
        <w:t>29</w:t>
      </w:r>
      <w:r w:rsidR="00042356" w:rsidRPr="00042356">
        <w:rPr>
          <w:rFonts w:eastAsia="Times New Roman" w:cstheme="minorHAnsi"/>
          <w:color w:val="000000"/>
          <w:sz w:val="24"/>
          <w:szCs w:val="24"/>
        </w:rPr>
        <w:t>;</w:t>
      </w:r>
      <w:r w:rsidRPr="00042356">
        <w:rPr>
          <w:rFonts w:eastAsia="Times New Roman" w:cstheme="minorHAnsi"/>
          <w:color w:val="000000"/>
          <w:sz w:val="24"/>
          <w:szCs w:val="24"/>
        </w:rPr>
        <w:t xml:space="preserve"> </w:t>
      </w:r>
    </w:p>
    <w:p w:rsidR="0094686D" w:rsidRPr="00042356" w:rsidRDefault="00CD2BD5" w:rsidP="00357118">
      <w:pPr>
        <w:pStyle w:val="ListParagraph"/>
        <w:numPr>
          <w:ilvl w:val="1"/>
          <w:numId w:val="13"/>
        </w:numPr>
        <w:autoSpaceDE w:val="0"/>
        <w:autoSpaceDN w:val="0"/>
        <w:adjustRightInd w:val="0"/>
        <w:spacing w:before="100" w:beforeAutospacing="1" w:after="0" w:afterAutospacing="1" w:line="240" w:lineRule="auto"/>
        <w:outlineLvl w:val="1"/>
        <w:rPr>
          <w:rFonts w:cstheme="minorHAnsi"/>
          <w:sz w:val="24"/>
          <w:szCs w:val="24"/>
        </w:rPr>
      </w:pPr>
      <w:r w:rsidRPr="00042356">
        <w:rPr>
          <w:rFonts w:cstheme="minorHAnsi"/>
          <w:sz w:val="24"/>
          <w:szCs w:val="24"/>
        </w:rPr>
        <w:t>Collaborate</w:t>
      </w:r>
      <w:r w:rsidR="00467B6F" w:rsidRPr="00042356">
        <w:rPr>
          <w:rFonts w:cstheme="minorHAnsi"/>
          <w:sz w:val="24"/>
          <w:szCs w:val="24"/>
        </w:rPr>
        <w:t xml:space="preserve"> and network</w:t>
      </w:r>
      <w:r w:rsidRPr="00042356">
        <w:rPr>
          <w:rFonts w:cstheme="minorHAnsi"/>
          <w:sz w:val="24"/>
          <w:szCs w:val="24"/>
        </w:rPr>
        <w:t xml:space="preserve"> with NGOs that are engaged in activities that promote </w:t>
      </w:r>
    </w:p>
    <w:p w:rsidR="00360316" w:rsidRPr="00937880" w:rsidRDefault="00CD2BD5" w:rsidP="00357118">
      <w:pPr>
        <w:pStyle w:val="ListParagraph"/>
        <w:numPr>
          <w:ilvl w:val="2"/>
          <w:numId w:val="13"/>
        </w:numPr>
        <w:autoSpaceDE w:val="0"/>
        <w:autoSpaceDN w:val="0"/>
        <w:adjustRightInd w:val="0"/>
        <w:spacing w:before="100" w:beforeAutospacing="1" w:after="0" w:afterAutospacing="1" w:line="240" w:lineRule="auto"/>
        <w:outlineLvl w:val="2"/>
        <w:rPr>
          <w:rFonts w:cstheme="minorHAnsi"/>
          <w:sz w:val="24"/>
          <w:szCs w:val="24"/>
        </w:rPr>
      </w:pPr>
      <w:proofErr w:type="gramStart"/>
      <w:r w:rsidRPr="00937880">
        <w:rPr>
          <w:rFonts w:cstheme="minorHAnsi"/>
          <w:i/>
          <w:sz w:val="24"/>
          <w:szCs w:val="24"/>
        </w:rPr>
        <w:t>environmental</w:t>
      </w:r>
      <w:proofErr w:type="gramEnd"/>
      <w:r w:rsidRPr="00937880">
        <w:rPr>
          <w:rFonts w:cstheme="minorHAnsi"/>
          <w:i/>
          <w:sz w:val="24"/>
          <w:szCs w:val="24"/>
        </w:rPr>
        <w:t xml:space="preserve"> sustainability</w:t>
      </w:r>
      <w:r w:rsidR="00687448">
        <w:rPr>
          <w:rFonts w:cstheme="minorHAnsi"/>
          <w:i/>
          <w:sz w:val="24"/>
          <w:szCs w:val="24"/>
        </w:rPr>
        <w:t>,</w:t>
      </w:r>
      <w:r w:rsidRPr="00937880">
        <w:rPr>
          <w:rFonts w:cstheme="minorHAnsi"/>
          <w:sz w:val="24"/>
          <w:szCs w:val="24"/>
        </w:rPr>
        <w:t xml:space="preserve"> such as</w:t>
      </w:r>
      <w:r w:rsidR="0094686D" w:rsidRPr="00937880">
        <w:rPr>
          <w:rFonts w:cstheme="minorHAnsi"/>
          <w:sz w:val="24"/>
          <w:szCs w:val="24"/>
        </w:rPr>
        <w:t xml:space="preserve"> </w:t>
      </w:r>
      <w:r w:rsidRPr="00937880">
        <w:rPr>
          <w:rFonts w:eastAsia="Times New Roman" w:cstheme="minorHAnsi"/>
          <w:color w:val="000000"/>
          <w:sz w:val="24"/>
          <w:szCs w:val="24"/>
        </w:rPr>
        <w:t>The</w:t>
      </w:r>
      <w:r w:rsidR="002068F5" w:rsidRPr="00937880">
        <w:rPr>
          <w:rFonts w:eastAsia="Times New Roman" w:cstheme="minorHAnsi"/>
          <w:color w:val="000000"/>
          <w:sz w:val="24"/>
          <w:szCs w:val="24"/>
        </w:rPr>
        <w:t xml:space="preserve"> Stockholm Resilience Center </w:t>
      </w:r>
      <w:r w:rsidRPr="00937880">
        <w:rPr>
          <w:rFonts w:eastAsia="Times New Roman" w:cstheme="minorHAnsi"/>
          <w:color w:val="000000"/>
          <w:sz w:val="24"/>
          <w:szCs w:val="24"/>
        </w:rPr>
        <w:t xml:space="preserve">which has </w:t>
      </w:r>
      <w:r w:rsidR="002068F5" w:rsidRPr="00937880">
        <w:rPr>
          <w:rFonts w:cstheme="minorHAnsi"/>
          <w:sz w:val="24"/>
          <w:szCs w:val="24"/>
        </w:rPr>
        <w:t>proposed a framework of “planetary</w:t>
      </w:r>
      <w:r w:rsidR="00A93BA6" w:rsidRPr="00937880">
        <w:rPr>
          <w:rFonts w:cstheme="minorHAnsi"/>
          <w:sz w:val="24"/>
          <w:szCs w:val="24"/>
        </w:rPr>
        <w:t xml:space="preserve"> </w:t>
      </w:r>
      <w:r w:rsidR="002068F5" w:rsidRPr="00937880">
        <w:rPr>
          <w:rFonts w:cstheme="minorHAnsi"/>
          <w:sz w:val="24"/>
          <w:szCs w:val="24"/>
        </w:rPr>
        <w:t>boundaries” designed to define a “safe operating space for humanity”.</w:t>
      </w:r>
      <w:r w:rsidR="00A93BA6" w:rsidRPr="00937880">
        <w:rPr>
          <w:rFonts w:cstheme="minorHAnsi"/>
          <w:sz w:val="24"/>
          <w:szCs w:val="24"/>
        </w:rPr>
        <w:t xml:space="preserve"> </w:t>
      </w:r>
      <w:r w:rsidR="0094686D" w:rsidRPr="00937880">
        <w:rPr>
          <w:rFonts w:cstheme="minorHAnsi"/>
          <w:sz w:val="24"/>
          <w:szCs w:val="24"/>
        </w:rPr>
        <w:t xml:space="preserve">Its </w:t>
      </w:r>
      <w:r w:rsidR="002068F5" w:rsidRPr="00937880">
        <w:rPr>
          <w:rFonts w:cstheme="minorHAnsi"/>
          <w:sz w:val="24"/>
          <w:szCs w:val="24"/>
        </w:rPr>
        <w:t>total of nine boundaries</w:t>
      </w:r>
      <w:r w:rsidR="0094686D" w:rsidRPr="00937880">
        <w:rPr>
          <w:rFonts w:cstheme="minorHAnsi"/>
          <w:sz w:val="24"/>
          <w:szCs w:val="24"/>
        </w:rPr>
        <w:t>—</w:t>
      </w:r>
      <w:r w:rsidR="002068F5" w:rsidRPr="00937880">
        <w:rPr>
          <w:rFonts w:cstheme="minorHAnsi"/>
          <w:sz w:val="24"/>
          <w:szCs w:val="24"/>
        </w:rPr>
        <w:t>climate change, rate of</w:t>
      </w:r>
      <w:r w:rsidR="00A93BA6" w:rsidRPr="00937880">
        <w:rPr>
          <w:rFonts w:cstheme="minorHAnsi"/>
          <w:sz w:val="24"/>
          <w:szCs w:val="24"/>
        </w:rPr>
        <w:t xml:space="preserve"> </w:t>
      </w:r>
      <w:r w:rsidR="002068F5" w:rsidRPr="00937880">
        <w:rPr>
          <w:rFonts w:cstheme="minorHAnsi"/>
          <w:sz w:val="24"/>
          <w:szCs w:val="24"/>
        </w:rPr>
        <w:t>biodiversity loss, biogeochemical flows (both nitrogen and phosphorus),</w:t>
      </w:r>
      <w:r w:rsidR="00A93BA6" w:rsidRPr="00937880">
        <w:rPr>
          <w:rFonts w:cstheme="minorHAnsi"/>
          <w:sz w:val="24"/>
          <w:szCs w:val="24"/>
        </w:rPr>
        <w:t xml:space="preserve"> </w:t>
      </w:r>
      <w:r w:rsidR="002068F5" w:rsidRPr="00937880">
        <w:rPr>
          <w:rFonts w:cstheme="minorHAnsi"/>
          <w:sz w:val="24"/>
          <w:szCs w:val="24"/>
        </w:rPr>
        <w:t>stratospheric ozone depletion, ocean acidification, global freshwater use,</w:t>
      </w:r>
      <w:r w:rsidR="00A93BA6" w:rsidRPr="00937880">
        <w:rPr>
          <w:rFonts w:cstheme="minorHAnsi"/>
          <w:sz w:val="24"/>
          <w:szCs w:val="24"/>
        </w:rPr>
        <w:t xml:space="preserve"> </w:t>
      </w:r>
      <w:r w:rsidR="002068F5" w:rsidRPr="00937880">
        <w:rPr>
          <w:rFonts w:cstheme="minorHAnsi"/>
          <w:sz w:val="24"/>
          <w:szCs w:val="24"/>
        </w:rPr>
        <w:t>change in land use, atmospheric aerosol loading and chemical pollution</w:t>
      </w:r>
      <w:r w:rsidR="0094686D" w:rsidRPr="00937880">
        <w:rPr>
          <w:rFonts w:cstheme="minorHAnsi"/>
          <w:sz w:val="24"/>
          <w:szCs w:val="24"/>
        </w:rPr>
        <w:t xml:space="preserve">—are areas where a carbon-based international monetary system can make a major contribution, particularly the financing of </w:t>
      </w:r>
      <w:r w:rsidR="00F20C1A">
        <w:rPr>
          <w:rFonts w:cstheme="minorHAnsi"/>
          <w:sz w:val="24"/>
          <w:szCs w:val="24"/>
        </w:rPr>
        <w:t xml:space="preserve">their </w:t>
      </w:r>
      <w:r w:rsidR="0094686D" w:rsidRPr="00937880">
        <w:rPr>
          <w:rFonts w:cstheme="minorHAnsi"/>
          <w:sz w:val="24"/>
          <w:szCs w:val="24"/>
        </w:rPr>
        <w:t>related programs</w:t>
      </w:r>
      <w:r w:rsidR="002068F5" w:rsidRPr="00937880">
        <w:rPr>
          <w:rFonts w:cstheme="minorHAnsi"/>
          <w:sz w:val="24"/>
          <w:szCs w:val="24"/>
        </w:rPr>
        <w:t>.</w:t>
      </w:r>
    </w:p>
    <w:p w:rsidR="00360316" w:rsidRPr="00937880" w:rsidRDefault="0094686D" w:rsidP="00357118">
      <w:pPr>
        <w:pStyle w:val="ListParagraph"/>
        <w:numPr>
          <w:ilvl w:val="2"/>
          <w:numId w:val="13"/>
        </w:numPr>
        <w:autoSpaceDE w:val="0"/>
        <w:autoSpaceDN w:val="0"/>
        <w:adjustRightInd w:val="0"/>
        <w:spacing w:before="100" w:beforeAutospacing="1" w:after="0" w:afterAutospacing="1" w:line="240" w:lineRule="auto"/>
        <w:outlineLvl w:val="2"/>
        <w:rPr>
          <w:rFonts w:cstheme="minorHAnsi"/>
          <w:sz w:val="24"/>
          <w:szCs w:val="24"/>
        </w:rPr>
      </w:pPr>
      <w:r w:rsidRPr="00937880">
        <w:rPr>
          <w:rFonts w:eastAsia="Times New Roman" w:cstheme="minorHAnsi"/>
          <w:color w:val="000000"/>
          <w:sz w:val="24"/>
          <w:szCs w:val="24"/>
        </w:rPr>
        <w:t xml:space="preserve">Accountability </w:t>
      </w:r>
      <w:r w:rsidR="001C1D39" w:rsidRPr="00937880">
        <w:rPr>
          <w:rFonts w:eastAsia="Times New Roman" w:cstheme="minorHAnsi"/>
          <w:color w:val="000000"/>
          <w:sz w:val="24"/>
          <w:szCs w:val="24"/>
        </w:rPr>
        <w:t xml:space="preserve">of the </w:t>
      </w:r>
      <w:r w:rsidR="001C1D39" w:rsidRPr="00937880">
        <w:rPr>
          <w:rFonts w:eastAsia="Times New Roman" w:cstheme="minorHAnsi"/>
          <w:i/>
          <w:color w:val="000000"/>
          <w:sz w:val="24"/>
          <w:szCs w:val="24"/>
        </w:rPr>
        <w:t>Bretton Woods institutions</w:t>
      </w:r>
      <w:r w:rsidR="001C1D39" w:rsidRPr="00937880">
        <w:rPr>
          <w:rFonts w:eastAsia="Times New Roman" w:cstheme="minorHAnsi"/>
          <w:color w:val="000000"/>
          <w:sz w:val="24"/>
          <w:szCs w:val="24"/>
        </w:rPr>
        <w:t xml:space="preserve"> and the </w:t>
      </w:r>
      <w:r w:rsidRPr="00937880">
        <w:rPr>
          <w:rFonts w:eastAsia="Times New Roman" w:cstheme="minorHAnsi"/>
          <w:color w:val="000000"/>
          <w:sz w:val="24"/>
          <w:szCs w:val="24"/>
        </w:rPr>
        <w:t>criti</w:t>
      </w:r>
      <w:r w:rsidR="00042356">
        <w:rPr>
          <w:rFonts w:eastAsia="Times New Roman" w:cstheme="minorHAnsi"/>
          <w:color w:val="000000"/>
          <w:sz w:val="24"/>
          <w:szCs w:val="24"/>
        </w:rPr>
        <w:t>c</w:t>
      </w:r>
      <w:r w:rsidRPr="00937880">
        <w:rPr>
          <w:rFonts w:eastAsia="Times New Roman" w:cstheme="minorHAnsi"/>
          <w:color w:val="000000"/>
          <w:sz w:val="24"/>
          <w:szCs w:val="24"/>
        </w:rPr>
        <w:t xml:space="preserve">al assessment of the </w:t>
      </w:r>
      <w:r w:rsidR="001C1D39" w:rsidRPr="00937880">
        <w:rPr>
          <w:rFonts w:eastAsia="Times New Roman" w:cstheme="minorHAnsi"/>
          <w:color w:val="000000"/>
          <w:sz w:val="24"/>
          <w:szCs w:val="24"/>
        </w:rPr>
        <w:t xml:space="preserve">so-called 'economic development models' dominated by </w:t>
      </w:r>
      <w:r w:rsidR="001C1D39" w:rsidRPr="00937880">
        <w:rPr>
          <w:rFonts w:eastAsia="Times New Roman" w:cstheme="minorHAnsi"/>
          <w:i/>
          <w:color w:val="000000"/>
          <w:sz w:val="24"/>
          <w:szCs w:val="24"/>
        </w:rPr>
        <w:t xml:space="preserve">transnational corporations. </w:t>
      </w:r>
    </w:p>
    <w:p w:rsidR="00042356" w:rsidRPr="00042356" w:rsidRDefault="0094686D" w:rsidP="00357118">
      <w:pPr>
        <w:pStyle w:val="ListParagraph"/>
        <w:numPr>
          <w:ilvl w:val="2"/>
          <w:numId w:val="13"/>
        </w:numPr>
        <w:autoSpaceDE w:val="0"/>
        <w:autoSpaceDN w:val="0"/>
        <w:adjustRightInd w:val="0"/>
        <w:spacing w:before="100" w:beforeAutospacing="1" w:after="0" w:afterAutospacing="1" w:line="240" w:lineRule="auto"/>
        <w:outlineLvl w:val="2"/>
        <w:rPr>
          <w:rFonts w:cstheme="minorHAnsi"/>
          <w:sz w:val="24"/>
          <w:szCs w:val="24"/>
        </w:rPr>
      </w:pPr>
      <w:r w:rsidRPr="00937880">
        <w:rPr>
          <w:rFonts w:eastAsia="Times New Roman" w:cstheme="minorHAnsi"/>
          <w:color w:val="000000"/>
          <w:sz w:val="24"/>
          <w:szCs w:val="24"/>
        </w:rPr>
        <w:t>The elimination of</w:t>
      </w:r>
      <w:r w:rsidR="001C1D39" w:rsidRPr="00937880">
        <w:rPr>
          <w:rFonts w:eastAsia="Times New Roman" w:cstheme="minorHAnsi"/>
          <w:color w:val="000000"/>
          <w:sz w:val="24"/>
          <w:szCs w:val="24"/>
        </w:rPr>
        <w:t xml:space="preserve"> </w:t>
      </w:r>
      <w:r w:rsidR="001C1D39" w:rsidRPr="00937880">
        <w:rPr>
          <w:rFonts w:eastAsia="Times New Roman" w:cstheme="minorHAnsi"/>
          <w:i/>
          <w:color w:val="000000"/>
          <w:sz w:val="24"/>
          <w:szCs w:val="24"/>
        </w:rPr>
        <w:t>international debt</w:t>
      </w:r>
      <w:r w:rsidR="001C1D39" w:rsidRPr="00937880">
        <w:rPr>
          <w:rFonts w:eastAsia="Times New Roman" w:cstheme="minorHAnsi"/>
          <w:color w:val="000000"/>
          <w:sz w:val="24"/>
          <w:szCs w:val="24"/>
        </w:rPr>
        <w:t xml:space="preserve"> and to dismantle the unjust system that perpetuates international debt creation</w:t>
      </w:r>
      <w:r w:rsidR="00687448">
        <w:rPr>
          <w:rFonts w:eastAsia="Times New Roman" w:cstheme="minorHAnsi"/>
          <w:color w:val="000000"/>
          <w:sz w:val="24"/>
          <w:szCs w:val="24"/>
        </w:rPr>
        <w:t>,</w:t>
      </w:r>
      <w:r w:rsidRPr="00937880">
        <w:rPr>
          <w:rFonts w:eastAsia="Times New Roman" w:cstheme="minorHAnsi"/>
          <w:color w:val="000000"/>
          <w:sz w:val="24"/>
          <w:szCs w:val="24"/>
        </w:rPr>
        <w:t xml:space="preserve"> emphasizing </w:t>
      </w:r>
      <w:proofErr w:type="gramStart"/>
      <w:r w:rsidRPr="00937880">
        <w:rPr>
          <w:rFonts w:eastAsia="Times New Roman" w:cstheme="minorHAnsi"/>
          <w:color w:val="000000"/>
          <w:sz w:val="24"/>
          <w:szCs w:val="24"/>
        </w:rPr>
        <w:t>that financial and ecological debts</w:t>
      </w:r>
      <w:proofErr w:type="gramEnd"/>
      <w:r w:rsidRPr="00937880">
        <w:rPr>
          <w:rFonts w:eastAsia="Times New Roman" w:cstheme="minorHAnsi"/>
          <w:color w:val="000000"/>
          <w:sz w:val="24"/>
          <w:szCs w:val="24"/>
        </w:rPr>
        <w:t xml:space="preserve"> can be settled </w:t>
      </w:r>
      <w:r w:rsidR="00B3217F" w:rsidRPr="00937880">
        <w:rPr>
          <w:rFonts w:eastAsia="Times New Roman" w:cstheme="minorHAnsi"/>
          <w:color w:val="000000"/>
          <w:sz w:val="24"/>
          <w:szCs w:val="24"/>
        </w:rPr>
        <w:t xml:space="preserve">in a </w:t>
      </w:r>
      <w:r w:rsidR="00496652">
        <w:rPr>
          <w:rFonts w:eastAsia="Times New Roman" w:cstheme="minorHAnsi"/>
          <w:color w:val="000000"/>
          <w:sz w:val="24"/>
          <w:szCs w:val="24"/>
        </w:rPr>
        <w:t>modified</w:t>
      </w:r>
      <w:r w:rsidR="00B3217F" w:rsidRPr="00937880">
        <w:rPr>
          <w:rFonts w:eastAsia="Times New Roman" w:cstheme="minorHAnsi"/>
          <w:color w:val="000000"/>
          <w:sz w:val="24"/>
          <w:szCs w:val="24"/>
        </w:rPr>
        <w:t xml:space="preserve"> balance of payments system that is an essential part of </w:t>
      </w:r>
      <w:r w:rsidR="00F20C1A">
        <w:rPr>
          <w:rFonts w:eastAsia="Times New Roman" w:cstheme="minorHAnsi"/>
          <w:color w:val="000000"/>
          <w:sz w:val="24"/>
          <w:szCs w:val="24"/>
        </w:rPr>
        <w:t>the Tierra</w:t>
      </w:r>
      <w:r w:rsidR="00B3217F" w:rsidRPr="00937880">
        <w:rPr>
          <w:rFonts w:eastAsia="Times New Roman" w:cstheme="minorHAnsi"/>
          <w:color w:val="000000"/>
          <w:sz w:val="24"/>
          <w:szCs w:val="24"/>
        </w:rPr>
        <w:t xml:space="preserve"> carbon-based international monetary system</w:t>
      </w:r>
      <w:r w:rsidR="001C1D39" w:rsidRPr="00937880">
        <w:rPr>
          <w:rFonts w:eastAsia="Times New Roman" w:cstheme="minorHAnsi"/>
          <w:color w:val="000000"/>
          <w:sz w:val="24"/>
          <w:szCs w:val="24"/>
        </w:rPr>
        <w:t xml:space="preserve">. </w:t>
      </w:r>
    </w:p>
    <w:p w:rsidR="00360316" w:rsidRPr="00937880" w:rsidRDefault="00687448" w:rsidP="00357118">
      <w:pPr>
        <w:pStyle w:val="ListParagraph"/>
        <w:numPr>
          <w:ilvl w:val="2"/>
          <w:numId w:val="13"/>
        </w:numPr>
        <w:autoSpaceDE w:val="0"/>
        <w:autoSpaceDN w:val="0"/>
        <w:adjustRightInd w:val="0"/>
        <w:spacing w:before="100" w:beforeAutospacing="1" w:after="0" w:afterAutospacing="1" w:line="240" w:lineRule="auto"/>
        <w:outlineLvl w:val="2"/>
        <w:rPr>
          <w:rFonts w:cstheme="minorHAnsi"/>
          <w:sz w:val="24"/>
          <w:szCs w:val="24"/>
        </w:rPr>
      </w:pPr>
      <w:r>
        <w:rPr>
          <w:rFonts w:eastAsia="Times New Roman" w:cstheme="minorHAnsi"/>
          <w:color w:val="000000"/>
          <w:sz w:val="24"/>
          <w:szCs w:val="24"/>
        </w:rPr>
        <w:t>S</w:t>
      </w:r>
      <w:r w:rsidR="00B3217F" w:rsidRPr="00937880">
        <w:rPr>
          <w:rFonts w:eastAsia="Times New Roman" w:cstheme="minorHAnsi"/>
          <w:color w:val="000000"/>
          <w:sz w:val="24"/>
          <w:szCs w:val="24"/>
        </w:rPr>
        <w:t>upport the 1992 NGO</w:t>
      </w:r>
      <w:r w:rsidR="00042356">
        <w:rPr>
          <w:rFonts w:eastAsia="Times New Roman" w:cstheme="minorHAnsi"/>
          <w:color w:val="000000"/>
          <w:sz w:val="24"/>
          <w:szCs w:val="24"/>
        </w:rPr>
        <w:t xml:space="preserve"> Alternative</w:t>
      </w:r>
      <w:r w:rsidR="00B3217F" w:rsidRPr="00937880">
        <w:rPr>
          <w:rFonts w:eastAsia="Times New Roman" w:cstheme="minorHAnsi"/>
          <w:color w:val="000000"/>
          <w:sz w:val="24"/>
          <w:szCs w:val="24"/>
        </w:rPr>
        <w:t xml:space="preserve"> Economics Treaty</w:t>
      </w:r>
      <w:r w:rsidR="00042356">
        <w:rPr>
          <w:rFonts w:eastAsia="Times New Roman" w:cstheme="minorHAnsi"/>
          <w:color w:val="000000"/>
          <w:sz w:val="24"/>
          <w:szCs w:val="24"/>
        </w:rPr>
        <w:t xml:space="preserve"> when it</w:t>
      </w:r>
      <w:r w:rsidR="00B3217F" w:rsidRPr="00937880">
        <w:rPr>
          <w:rFonts w:eastAsia="Times New Roman" w:cstheme="minorHAnsi"/>
          <w:color w:val="000000"/>
          <w:sz w:val="24"/>
          <w:szCs w:val="24"/>
        </w:rPr>
        <w:t xml:space="preserve"> stated: “</w:t>
      </w:r>
      <w:r w:rsidR="001C1D39" w:rsidRPr="00937880">
        <w:rPr>
          <w:rFonts w:eastAsia="Times New Roman" w:cstheme="minorHAnsi"/>
          <w:color w:val="000000"/>
          <w:sz w:val="24"/>
          <w:szCs w:val="24"/>
        </w:rPr>
        <w:t xml:space="preserve">We demand the payment of the </w:t>
      </w:r>
      <w:r w:rsidR="001C1D39" w:rsidRPr="00042356">
        <w:rPr>
          <w:rFonts w:eastAsia="Times New Roman" w:cstheme="minorHAnsi"/>
          <w:i/>
          <w:color w:val="000000"/>
          <w:sz w:val="24"/>
          <w:szCs w:val="24"/>
        </w:rPr>
        <w:t>environmental debt</w:t>
      </w:r>
      <w:r w:rsidR="001C1D39" w:rsidRPr="00937880">
        <w:rPr>
          <w:rFonts w:eastAsia="Times New Roman" w:cstheme="minorHAnsi"/>
          <w:color w:val="000000"/>
          <w:sz w:val="24"/>
          <w:szCs w:val="24"/>
        </w:rPr>
        <w:t xml:space="preserve"> which the rich countries have incurred with the poor countries. This payment will ensure that all society benefits from </w:t>
      </w:r>
      <w:proofErr w:type="gramStart"/>
      <w:r w:rsidR="001C1D39" w:rsidRPr="00937880">
        <w:rPr>
          <w:rFonts w:eastAsia="Times New Roman" w:cstheme="minorHAnsi"/>
          <w:color w:val="000000"/>
          <w:sz w:val="24"/>
          <w:szCs w:val="24"/>
        </w:rPr>
        <w:t>clean,</w:t>
      </w:r>
      <w:proofErr w:type="gramEnd"/>
      <w:r w:rsidR="001C1D39" w:rsidRPr="00937880">
        <w:rPr>
          <w:rFonts w:eastAsia="Times New Roman" w:cstheme="minorHAnsi"/>
          <w:color w:val="000000"/>
          <w:sz w:val="24"/>
          <w:szCs w:val="24"/>
        </w:rPr>
        <w:t xml:space="preserve"> environmentally sound technologies, to support ecological industrial transition policies for both the north and south, readdressing the existing industrial economic model.</w:t>
      </w:r>
      <w:r w:rsidR="00042356">
        <w:rPr>
          <w:rFonts w:eastAsia="Times New Roman" w:cstheme="minorHAnsi"/>
          <w:color w:val="000000"/>
          <w:sz w:val="24"/>
          <w:szCs w:val="24"/>
        </w:rPr>
        <w:t>”</w:t>
      </w:r>
      <w:r w:rsidR="001C1D39" w:rsidRPr="00937880">
        <w:rPr>
          <w:rFonts w:eastAsia="Times New Roman" w:cstheme="minorHAnsi"/>
          <w:color w:val="000000"/>
          <w:sz w:val="24"/>
          <w:szCs w:val="24"/>
        </w:rPr>
        <w:t xml:space="preserve"> </w:t>
      </w:r>
    </w:p>
    <w:p w:rsidR="00360316" w:rsidRPr="00937880" w:rsidRDefault="00B3217F" w:rsidP="00357118">
      <w:pPr>
        <w:pStyle w:val="ListParagraph"/>
        <w:numPr>
          <w:ilvl w:val="2"/>
          <w:numId w:val="13"/>
        </w:numPr>
        <w:autoSpaceDE w:val="0"/>
        <w:autoSpaceDN w:val="0"/>
        <w:adjustRightInd w:val="0"/>
        <w:spacing w:before="100" w:beforeAutospacing="1" w:after="0" w:afterAutospacing="1" w:line="240" w:lineRule="auto"/>
        <w:outlineLvl w:val="2"/>
        <w:rPr>
          <w:rFonts w:cstheme="minorHAnsi"/>
          <w:sz w:val="24"/>
          <w:szCs w:val="24"/>
        </w:rPr>
      </w:pPr>
      <w:r w:rsidRPr="00937880">
        <w:rPr>
          <w:rFonts w:eastAsia="Times New Roman" w:cstheme="minorHAnsi"/>
          <w:color w:val="000000"/>
          <w:sz w:val="24"/>
          <w:szCs w:val="24"/>
        </w:rPr>
        <w:t xml:space="preserve">The restructure and redirection of the World Trade Organization to </w:t>
      </w:r>
      <w:r w:rsidR="001C1D39" w:rsidRPr="00937880">
        <w:rPr>
          <w:rFonts w:eastAsia="Times New Roman" w:cstheme="minorHAnsi"/>
          <w:color w:val="000000"/>
          <w:sz w:val="24"/>
          <w:szCs w:val="24"/>
        </w:rPr>
        <w:t xml:space="preserve">work toward creating a </w:t>
      </w:r>
      <w:r w:rsidR="001C1D39" w:rsidRPr="00937880">
        <w:rPr>
          <w:rFonts w:eastAsia="Times New Roman" w:cstheme="minorHAnsi"/>
          <w:i/>
          <w:color w:val="000000"/>
          <w:sz w:val="24"/>
          <w:szCs w:val="24"/>
        </w:rPr>
        <w:t>global trading system</w:t>
      </w:r>
      <w:r w:rsidR="001C1D39" w:rsidRPr="00937880">
        <w:rPr>
          <w:rFonts w:eastAsia="Times New Roman" w:cstheme="minorHAnsi"/>
          <w:color w:val="000000"/>
          <w:sz w:val="24"/>
          <w:szCs w:val="24"/>
        </w:rPr>
        <w:t xml:space="preserve"> that is fair</w:t>
      </w:r>
      <w:r w:rsidRPr="00937880">
        <w:rPr>
          <w:rFonts w:eastAsia="Times New Roman" w:cstheme="minorHAnsi"/>
          <w:color w:val="000000"/>
          <w:sz w:val="24"/>
          <w:szCs w:val="24"/>
        </w:rPr>
        <w:t>, free and frugal</w:t>
      </w:r>
      <w:r w:rsidR="001C1D39" w:rsidRPr="00937880">
        <w:rPr>
          <w:rFonts w:eastAsia="Times New Roman" w:cstheme="minorHAnsi"/>
          <w:color w:val="000000"/>
          <w:sz w:val="24"/>
          <w:szCs w:val="24"/>
        </w:rPr>
        <w:t xml:space="preserve"> and </w:t>
      </w:r>
      <w:r w:rsidRPr="00937880">
        <w:rPr>
          <w:rFonts w:eastAsia="Times New Roman" w:cstheme="minorHAnsi"/>
          <w:color w:val="000000"/>
          <w:sz w:val="24"/>
          <w:szCs w:val="24"/>
        </w:rPr>
        <w:t xml:space="preserve">that </w:t>
      </w:r>
      <w:r w:rsidR="001C1D39" w:rsidRPr="00937880">
        <w:rPr>
          <w:rFonts w:eastAsia="Times New Roman" w:cstheme="minorHAnsi"/>
          <w:color w:val="000000"/>
          <w:sz w:val="24"/>
          <w:szCs w:val="24"/>
        </w:rPr>
        <w:t>serves the interests of all people, as well as promoting local self reliance and community-based enterprises.</w:t>
      </w:r>
    </w:p>
    <w:p w:rsidR="00360316" w:rsidRPr="00937880" w:rsidRDefault="00B3217F" w:rsidP="00357118">
      <w:pPr>
        <w:pStyle w:val="ListParagraph"/>
        <w:numPr>
          <w:ilvl w:val="2"/>
          <w:numId w:val="13"/>
        </w:numPr>
        <w:autoSpaceDE w:val="0"/>
        <w:autoSpaceDN w:val="0"/>
        <w:adjustRightInd w:val="0"/>
        <w:spacing w:before="100" w:beforeAutospacing="1" w:after="0" w:afterAutospacing="1" w:line="240" w:lineRule="auto"/>
        <w:outlineLvl w:val="2"/>
        <w:rPr>
          <w:rFonts w:cstheme="minorHAnsi"/>
          <w:sz w:val="24"/>
          <w:szCs w:val="24"/>
        </w:rPr>
      </w:pPr>
      <w:r w:rsidRPr="00937880">
        <w:rPr>
          <w:rFonts w:eastAsia="Times New Roman" w:cstheme="minorHAnsi"/>
          <w:color w:val="000000"/>
          <w:sz w:val="24"/>
          <w:szCs w:val="24"/>
        </w:rPr>
        <w:t>Th</w:t>
      </w:r>
      <w:r w:rsidR="001C1D39" w:rsidRPr="00937880">
        <w:rPr>
          <w:rFonts w:eastAsia="Times New Roman" w:cstheme="minorHAnsi"/>
          <w:color w:val="000000"/>
          <w:sz w:val="24"/>
          <w:szCs w:val="24"/>
        </w:rPr>
        <w:t xml:space="preserve">e reduction of </w:t>
      </w:r>
      <w:r w:rsidR="001C1D39" w:rsidRPr="00937880">
        <w:rPr>
          <w:rFonts w:eastAsia="Times New Roman" w:cstheme="minorHAnsi"/>
          <w:i/>
          <w:color w:val="000000"/>
          <w:sz w:val="24"/>
          <w:szCs w:val="24"/>
        </w:rPr>
        <w:t>military budgets</w:t>
      </w:r>
      <w:r w:rsidR="001C1D39" w:rsidRPr="00937880">
        <w:rPr>
          <w:rFonts w:eastAsia="Times New Roman" w:cstheme="minorHAnsi"/>
          <w:color w:val="000000"/>
          <w:sz w:val="24"/>
          <w:szCs w:val="24"/>
        </w:rPr>
        <w:t xml:space="preserve"> in all countries, and the abolition of the international sale of military weapons, transfer</w:t>
      </w:r>
      <w:r w:rsidR="001C766F">
        <w:rPr>
          <w:rFonts w:eastAsia="Times New Roman" w:cstheme="minorHAnsi"/>
          <w:color w:val="000000"/>
          <w:sz w:val="24"/>
          <w:szCs w:val="24"/>
        </w:rPr>
        <w:t>ring</w:t>
      </w:r>
      <w:r w:rsidR="001C1D39" w:rsidRPr="00937880">
        <w:rPr>
          <w:rFonts w:eastAsia="Times New Roman" w:cstheme="minorHAnsi"/>
          <w:color w:val="000000"/>
          <w:sz w:val="24"/>
          <w:szCs w:val="24"/>
        </w:rPr>
        <w:t xml:space="preserve"> these budgetary resources into socially and environmentally appropriate purposes in both the North and the South. </w:t>
      </w:r>
    </w:p>
    <w:p w:rsidR="00360316" w:rsidRPr="00937880" w:rsidRDefault="00042356" w:rsidP="00357118">
      <w:pPr>
        <w:pStyle w:val="ListParagraph"/>
        <w:numPr>
          <w:ilvl w:val="2"/>
          <w:numId w:val="13"/>
        </w:numPr>
        <w:autoSpaceDE w:val="0"/>
        <w:autoSpaceDN w:val="0"/>
        <w:adjustRightInd w:val="0"/>
        <w:spacing w:before="100" w:beforeAutospacing="1" w:after="0" w:afterAutospacing="1" w:line="240" w:lineRule="auto"/>
        <w:outlineLvl w:val="2"/>
        <w:rPr>
          <w:rFonts w:cstheme="minorHAnsi"/>
          <w:sz w:val="24"/>
          <w:szCs w:val="24"/>
        </w:rPr>
      </w:pPr>
      <w:r>
        <w:rPr>
          <w:rFonts w:eastAsia="Times New Roman" w:cstheme="minorHAnsi"/>
          <w:color w:val="000000"/>
          <w:sz w:val="24"/>
          <w:szCs w:val="24"/>
        </w:rPr>
        <w:t>D</w:t>
      </w:r>
      <w:r w:rsidR="00467B6F" w:rsidRPr="00937880">
        <w:rPr>
          <w:rFonts w:eastAsia="Times New Roman" w:cstheme="minorHAnsi"/>
          <w:color w:val="000000"/>
          <w:sz w:val="24"/>
          <w:szCs w:val="24"/>
        </w:rPr>
        <w:t>ra</w:t>
      </w:r>
      <w:r w:rsidR="001C1D39" w:rsidRPr="00937880">
        <w:rPr>
          <w:rFonts w:eastAsia="Times New Roman" w:cstheme="minorHAnsi"/>
          <w:color w:val="000000"/>
          <w:sz w:val="24"/>
          <w:szCs w:val="24"/>
        </w:rPr>
        <w:t xml:space="preserve">stic reductions in energy consumption and excessive consumer lifestyles, while encouraging local-regional maintenance economies, centered on </w:t>
      </w:r>
      <w:r w:rsidR="001C1D39" w:rsidRPr="00937880">
        <w:rPr>
          <w:rFonts w:eastAsia="Times New Roman" w:cstheme="minorHAnsi"/>
          <w:i/>
          <w:color w:val="000000"/>
          <w:sz w:val="24"/>
          <w:szCs w:val="24"/>
        </w:rPr>
        <w:t>sufficiency and frugality</w:t>
      </w:r>
      <w:r w:rsidR="001C1D39" w:rsidRPr="00937880">
        <w:rPr>
          <w:rFonts w:eastAsia="Times New Roman" w:cstheme="minorHAnsi"/>
          <w:color w:val="000000"/>
          <w:sz w:val="24"/>
          <w:szCs w:val="24"/>
        </w:rPr>
        <w:t xml:space="preserve">. </w:t>
      </w:r>
    </w:p>
    <w:p w:rsidR="00360316" w:rsidRPr="00937880" w:rsidRDefault="00467B6F" w:rsidP="00357118">
      <w:pPr>
        <w:pStyle w:val="ListParagraph"/>
        <w:numPr>
          <w:ilvl w:val="2"/>
          <w:numId w:val="13"/>
        </w:numPr>
        <w:autoSpaceDE w:val="0"/>
        <w:autoSpaceDN w:val="0"/>
        <w:adjustRightInd w:val="0"/>
        <w:spacing w:before="100" w:beforeAutospacing="1" w:after="0" w:afterAutospacing="1" w:line="240" w:lineRule="auto"/>
        <w:outlineLvl w:val="2"/>
        <w:rPr>
          <w:rFonts w:cstheme="minorHAnsi"/>
          <w:sz w:val="24"/>
          <w:szCs w:val="24"/>
        </w:rPr>
      </w:pPr>
      <w:r w:rsidRPr="00937880">
        <w:rPr>
          <w:rFonts w:eastAsia="Times New Roman" w:cstheme="minorHAnsi"/>
          <w:color w:val="000000"/>
          <w:sz w:val="24"/>
          <w:szCs w:val="24"/>
        </w:rPr>
        <w:t xml:space="preserve">The development of </w:t>
      </w:r>
      <w:r w:rsidR="001C1D39" w:rsidRPr="00937880">
        <w:rPr>
          <w:rFonts w:eastAsia="Times New Roman" w:cstheme="minorHAnsi"/>
          <w:i/>
          <w:color w:val="000000"/>
          <w:sz w:val="24"/>
          <w:szCs w:val="24"/>
        </w:rPr>
        <w:t>new socio-economic relationships</w:t>
      </w:r>
      <w:r w:rsidR="001C1D39" w:rsidRPr="00937880">
        <w:rPr>
          <w:rFonts w:eastAsia="Times New Roman" w:cstheme="minorHAnsi"/>
          <w:color w:val="000000"/>
          <w:sz w:val="24"/>
          <w:szCs w:val="24"/>
        </w:rPr>
        <w:t xml:space="preserve"> that are non-exploitative and that regenerate cooperative customs which protect communities and their environments. These customs and institutions will be supported by the mobilization of voluntary exchange programs at all levels. </w:t>
      </w:r>
    </w:p>
    <w:p w:rsidR="00360316" w:rsidRPr="00937880" w:rsidRDefault="00467B6F" w:rsidP="00357118">
      <w:pPr>
        <w:pStyle w:val="ListParagraph"/>
        <w:numPr>
          <w:ilvl w:val="2"/>
          <w:numId w:val="13"/>
        </w:numPr>
        <w:autoSpaceDE w:val="0"/>
        <w:autoSpaceDN w:val="0"/>
        <w:adjustRightInd w:val="0"/>
        <w:spacing w:before="100" w:beforeAutospacing="1" w:after="0" w:afterAutospacing="1" w:line="240" w:lineRule="auto"/>
        <w:outlineLvl w:val="2"/>
        <w:rPr>
          <w:rFonts w:cstheme="minorHAnsi"/>
          <w:sz w:val="24"/>
          <w:szCs w:val="24"/>
        </w:rPr>
      </w:pPr>
      <w:r w:rsidRPr="00937880">
        <w:rPr>
          <w:rFonts w:eastAsia="Times New Roman" w:cstheme="minorHAnsi"/>
          <w:color w:val="000000"/>
          <w:sz w:val="24"/>
          <w:szCs w:val="24"/>
        </w:rPr>
        <w:lastRenderedPageBreak/>
        <w:t xml:space="preserve">The </w:t>
      </w:r>
      <w:r w:rsidRPr="00937880">
        <w:rPr>
          <w:rFonts w:eastAsia="Times New Roman" w:cstheme="minorHAnsi"/>
          <w:i/>
          <w:color w:val="000000"/>
          <w:sz w:val="24"/>
          <w:szCs w:val="24"/>
        </w:rPr>
        <w:t xml:space="preserve">development of </w:t>
      </w:r>
      <w:r w:rsidR="001C1D39" w:rsidRPr="00937880">
        <w:rPr>
          <w:rFonts w:eastAsia="Times New Roman" w:cstheme="minorHAnsi"/>
          <w:i/>
          <w:color w:val="000000"/>
          <w:sz w:val="24"/>
          <w:szCs w:val="24"/>
        </w:rPr>
        <w:t>alliances</w:t>
      </w:r>
      <w:r w:rsidR="001C1D39" w:rsidRPr="00937880">
        <w:rPr>
          <w:rFonts w:eastAsia="Times New Roman" w:cstheme="minorHAnsi"/>
          <w:color w:val="000000"/>
          <w:sz w:val="24"/>
          <w:szCs w:val="24"/>
        </w:rPr>
        <w:t xml:space="preserve"> that build and strengthen solidarity with and among workers (e.g. for better salaries and working conditions), urban poor (e.g. for drinking water and sewage facilities), rural laborers (e.g. land reform), women (e.g. equity and political participation) and indigenous communities which are threatened with displacement. </w:t>
      </w:r>
    </w:p>
    <w:p w:rsidR="00467B6F" w:rsidRPr="00937880" w:rsidRDefault="00042356" w:rsidP="00357118">
      <w:pPr>
        <w:pStyle w:val="ListParagraph"/>
        <w:numPr>
          <w:ilvl w:val="2"/>
          <w:numId w:val="13"/>
        </w:numPr>
        <w:autoSpaceDE w:val="0"/>
        <w:autoSpaceDN w:val="0"/>
        <w:adjustRightInd w:val="0"/>
        <w:spacing w:before="100" w:beforeAutospacing="1" w:after="0" w:afterAutospacing="1" w:line="240" w:lineRule="auto"/>
        <w:outlineLvl w:val="2"/>
        <w:rPr>
          <w:rFonts w:cstheme="minorHAnsi"/>
          <w:sz w:val="24"/>
          <w:szCs w:val="24"/>
        </w:rPr>
      </w:pPr>
      <w:r>
        <w:rPr>
          <w:rFonts w:eastAsia="Times New Roman" w:cstheme="minorHAnsi"/>
          <w:color w:val="000000"/>
          <w:sz w:val="24"/>
          <w:szCs w:val="24"/>
        </w:rPr>
        <w:t>A</w:t>
      </w:r>
      <w:r w:rsidR="001C1D39" w:rsidRPr="00937880">
        <w:rPr>
          <w:rFonts w:eastAsia="Times New Roman" w:cstheme="minorHAnsi"/>
          <w:color w:val="000000"/>
          <w:sz w:val="24"/>
          <w:szCs w:val="24"/>
        </w:rPr>
        <w:t>dvocat</w:t>
      </w:r>
      <w:r>
        <w:rPr>
          <w:rFonts w:eastAsia="Times New Roman" w:cstheme="minorHAnsi"/>
          <w:color w:val="000000"/>
          <w:sz w:val="24"/>
          <w:szCs w:val="24"/>
        </w:rPr>
        <w:t>ing</w:t>
      </w:r>
      <w:r w:rsidR="001C1D39" w:rsidRPr="00937880">
        <w:rPr>
          <w:rFonts w:eastAsia="Times New Roman" w:cstheme="minorHAnsi"/>
          <w:color w:val="000000"/>
          <w:sz w:val="24"/>
          <w:szCs w:val="24"/>
        </w:rPr>
        <w:t xml:space="preserve"> a </w:t>
      </w:r>
      <w:r w:rsidR="001C1D39" w:rsidRPr="00937880">
        <w:rPr>
          <w:rFonts w:eastAsia="Times New Roman" w:cstheme="minorHAnsi"/>
          <w:i/>
          <w:color w:val="000000"/>
          <w:sz w:val="24"/>
          <w:szCs w:val="24"/>
        </w:rPr>
        <w:t>development fund for the South</w:t>
      </w:r>
      <w:r w:rsidR="001C1D39" w:rsidRPr="00937880">
        <w:rPr>
          <w:rFonts w:eastAsia="Times New Roman" w:cstheme="minorHAnsi"/>
          <w:color w:val="000000"/>
          <w:sz w:val="24"/>
          <w:szCs w:val="24"/>
        </w:rPr>
        <w:t xml:space="preserve"> in which Southern nations and people play a central role</w:t>
      </w:r>
      <w:r w:rsidR="00467B6F" w:rsidRPr="00937880">
        <w:rPr>
          <w:rFonts w:eastAsia="Times New Roman" w:cstheme="minorHAnsi"/>
          <w:color w:val="000000"/>
          <w:sz w:val="24"/>
          <w:szCs w:val="24"/>
        </w:rPr>
        <w:t xml:space="preserve"> and in which a</w:t>
      </w:r>
      <w:r w:rsidR="001C1D39" w:rsidRPr="00937880">
        <w:rPr>
          <w:rFonts w:eastAsia="Times New Roman" w:cstheme="minorHAnsi"/>
          <w:color w:val="000000"/>
          <w:sz w:val="24"/>
          <w:szCs w:val="24"/>
        </w:rPr>
        <w:t>ll information about development projects and decision making processes that select and evaluate technologies</w:t>
      </w:r>
      <w:r w:rsidR="00467B6F" w:rsidRPr="00937880">
        <w:rPr>
          <w:rFonts w:eastAsia="Times New Roman" w:cstheme="minorHAnsi"/>
          <w:color w:val="000000"/>
          <w:sz w:val="24"/>
          <w:szCs w:val="24"/>
        </w:rPr>
        <w:t xml:space="preserve"> is made transparent</w:t>
      </w:r>
      <w:r w:rsidR="001C1D39" w:rsidRPr="00937880">
        <w:rPr>
          <w:rFonts w:eastAsia="Times New Roman" w:cstheme="minorHAnsi"/>
          <w:color w:val="000000"/>
          <w:sz w:val="24"/>
          <w:szCs w:val="24"/>
        </w:rPr>
        <w:t xml:space="preserve">. </w:t>
      </w:r>
    </w:p>
    <w:p w:rsidR="00042356" w:rsidRDefault="00042356" w:rsidP="00360316">
      <w:pPr>
        <w:pStyle w:val="ListParagraph"/>
        <w:spacing w:before="100" w:beforeAutospacing="1" w:after="100" w:afterAutospacing="1" w:line="240" w:lineRule="auto"/>
        <w:ind w:left="360"/>
        <w:outlineLvl w:val="0"/>
        <w:rPr>
          <w:rFonts w:eastAsia="Times New Roman" w:cstheme="minorHAnsi"/>
          <w:b/>
          <w:bCs/>
          <w:color w:val="000000"/>
          <w:sz w:val="24"/>
          <w:szCs w:val="24"/>
        </w:rPr>
      </w:pPr>
    </w:p>
    <w:p w:rsidR="00467B6F" w:rsidRDefault="00501418" w:rsidP="00360316">
      <w:pPr>
        <w:pStyle w:val="ListParagraph"/>
        <w:spacing w:before="100" w:beforeAutospacing="1" w:after="100" w:afterAutospacing="1" w:line="240" w:lineRule="auto"/>
        <w:ind w:left="360"/>
        <w:outlineLvl w:val="0"/>
        <w:rPr>
          <w:rFonts w:eastAsia="Times New Roman" w:cstheme="minorHAnsi"/>
          <w:b/>
          <w:bCs/>
          <w:color w:val="000000"/>
          <w:sz w:val="24"/>
          <w:szCs w:val="24"/>
        </w:rPr>
      </w:pPr>
      <w:r w:rsidRPr="00937880">
        <w:rPr>
          <w:rFonts w:eastAsia="Times New Roman" w:cstheme="minorHAnsi"/>
          <w:b/>
          <w:bCs/>
          <w:color w:val="000000"/>
          <w:sz w:val="24"/>
          <w:szCs w:val="24"/>
        </w:rPr>
        <w:t>FOLLOW-UP MECHANISMS</w:t>
      </w:r>
    </w:p>
    <w:p w:rsidR="00042356" w:rsidRPr="00937880" w:rsidRDefault="00042356" w:rsidP="00360316">
      <w:pPr>
        <w:pStyle w:val="ListParagraph"/>
        <w:spacing w:before="100" w:beforeAutospacing="1" w:after="100" w:afterAutospacing="1" w:line="240" w:lineRule="auto"/>
        <w:ind w:left="360"/>
        <w:outlineLvl w:val="0"/>
        <w:rPr>
          <w:rFonts w:eastAsia="Times New Roman" w:cstheme="minorHAnsi"/>
          <w:b/>
          <w:bCs/>
          <w:color w:val="000000"/>
          <w:sz w:val="24"/>
          <w:szCs w:val="24"/>
        </w:rPr>
      </w:pPr>
    </w:p>
    <w:p w:rsidR="00360316" w:rsidRPr="00937880" w:rsidRDefault="00B23D64" w:rsidP="00357118">
      <w:pPr>
        <w:pStyle w:val="ListParagraph"/>
        <w:numPr>
          <w:ilvl w:val="0"/>
          <w:numId w:val="13"/>
        </w:numPr>
        <w:spacing w:before="100" w:beforeAutospacing="1" w:after="100" w:afterAutospacing="1" w:line="240" w:lineRule="auto"/>
        <w:ind w:left="360"/>
        <w:outlineLvl w:val="1"/>
        <w:rPr>
          <w:rFonts w:eastAsia="Times New Roman" w:cstheme="minorHAnsi"/>
          <w:color w:val="000000"/>
          <w:sz w:val="24"/>
          <w:szCs w:val="24"/>
        </w:rPr>
      </w:pPr>
      <w:r w:rsidRPr="00937880">
        <w:rPr>
          <w:rFonts w:eastAsia="Times New Roman" w:cstheme="minorHAnsi"/>
          <w:color w:val="000000"/>
          <w:sz w:val="24"/>
          <w:szCs w:val="24"/>
        </w:rPr>
        <w:t xml:space="preserve"> </w:t>
      </w:r>
      <w:r w:rsidR="00B87E93" w:rsidRPr="00937880">
        <w:rPr>
          <w:rFonts w:eastAsia="Times New Roman" w:cstheme="minorHAnsi"/>
          <w:color w:val="000000"/>
          <w:sz w:val="24"/>
          <w:szCs w:val="24"/>
        </w:rPr>
        <w:t xml:space="preserve">Subscribe to email of International Institute for Monetary Transformation </w:t>
      </w:r>
      <w:r w:rsidR="00042356">
        <w:rPr>
          <w:rFonts w:eastAsia="Times New Roman" w:cstheme="minorHAnsi"/>
          <w:color w:val="000000"/>
          <w:sz w:val="24"/>
          <w:szCs w:val="24"/>
        </w:rPr>
        <w:t xml:space="preserve">which is coordinating the effort for refining, developing and implementing the Tierra System </w:t>
      </w:r>
      <w:r w:rsidR="00B87E93" w:rsidRPr="00937880">
        <w:rPr>
          <w:rFonts w:eastAsia="Times New Roman" w:cstheme="minorHAnsi"/>
          <w:color w:val="000000"/>
          <w:sz w:val="24"/>
          <w:szCs w:val="24"/>
        </w:rPr>
        <w:t>and</w:t>
      </w:r>
      <w:r w:rsidR="00042356">
        <w:rPr>
          <w:rFonts w:eastAsia="Times New Roman" w:cstheme="minorHAnsi"/>
          <w:color w:val="000000"/>
          <w:sz w:val="24"/>
          <w:szCs w:val="24"/>
        </w:rPr>
        <w:t xml:space="preserve"> other coordinating organizations such as</w:t>
      </w:r>
      <w:r w:rsidR="00B87E93" w:rsidRPr="00937880">
        <w:rPr>
          <w:rFonts w:eastAsia="Times New Roman" w:cstheme="minorHAnsi"/>
          <w:color w:val="000000"/>
          <w:sz w:val="24"/>
          <w:szCs w:val="24"/>
        </w:rPr>
        <w:t xml:space="preserve"> </w:t>
      </w:r>
      <w:hyperlink r:id="rId12" w:history="1">
        <w:r w:rsidR="00B87E93" w:rsidRPr="00937880">
          <w:rPr>
            <w:rStyle w:val="Hyperlink"/>
            <w:rFonts w:eastAsia="Times New Roman" w:cstheme="minorHAnsi"/>
            <w:sz w:val="24"/>
            <w:szCs w:val="24"/>
          </w:rPr>
          <w:t>http://globaltransition2012.org/2011/12/the-great-monetary-transition</w:t>
        </w:r>
      </w:hyperlink>
      <w:r w:rsidR="00B87E93" w:rsidRPr="00937880">
        <w:rPr>
          <w:rFonts w:eastAsia="Times New Roman" w:cstheme="minorHAnsi"/>
          <w:color w:val="000000"/>
          <w:sz w:val="24"/>
          <w:szCs w:val="24"/>
        </w:rPr>
        <w:t xml:space="preserve"> / </w:t>
      </w:r>
    </w:p>
    <w:p w:rsidR="00360316" w:rsidRPr="00937880" w:rsidRDefault="001C1D39" w:rsidP="00357118">
      <w:pPr>
        <w:pStyle w:val="ListParagraph"/>
        <w:numPr>
          <w:ilvl w:val="0"/>
          <w:numId w:val="13"/>
        </w:numPr>
        <w:spacing w:before="100" w:beforeAutospacing="1" w:after="100" w:afterAutospacing="1" w:line="240" w:lineRule="auto"/>
        <w:ind w:left="360"/>
        <w:outlineLvl w:val="1"/>
        <w:rPr>
          <w:rFonts w:eastAsia="Times New Roman" w:cstheme="minorHAnsi"/>
          <w:color w:val="000000"/>
          <w:sz w:val="24"/>
          <w:szCs w:val="24"/>
        </w:rPr>
      </w:pPr>
      <w:r w:rsidRPr="00937880">
        <w:rPr>
          <w:rFonts w:eastAsia="Times New Roman" w:cstheme="minorHAnsi"/>
          <w:color w:val="000000"/>
          <w:sz w:val="24"/>
          <w:szCs w:val="24"/>
        </w:rPr>
        <w:t xml:space="preserve">The NGOs and Social Movements will organize in a decentralized, horizontal and democratic way at all levels: local, national, regional and international, where coordination should develop in the context of actions. </w:t>
      </w:r>
    </w:p>
    <w:p w:rsidR="00360316" w:rsidRPr="00937880" w:rsidRDefault="001C1D39" w:rsidP="00357118">
      <w:pPr>
        <w:pStyle w:val="ListParagraph"/>
        <w:numPr>
          <w:ilvl w:val="0"/>
          <w:numId w:val="13"/>
        </w:numPr>
        <w:spacing w:before="100" w:beforeAutospacing="1" w:after="100" w:afterAutospacing="1" w:line="240" w:lineRule="auto"/>
        <w:ind w:left="360"/>
        <w:outlineLvl w:val="1"/>
        <w:rPr>
          <w:rFonts w:eastAsia="Times New Roman" w:cstheme="minorHAnsi"/>
          <w:color w:val="000000"/>
          <w:sz w:val="24"/>
          <w:szCs w:val="24"/>
        </w:rPr>
      </w:pPr>
      <w:r w:rsidRPr="00937880">
        <w:rPr>
          <w:rFonts w:eastAsia="Times New Roman" w:cstheme="minorHAnsi"/>
          <w:color w:val="000000"/>
          <w:sz w:val="24"/>
          <w:szCs w:val="24"/>
        </w:rPr>
        <w:t xml:space="preserve">Although the alternative models will be autonomous and self regulating at all levels, networking structures as suggested below are imperative to insure accountability and transformative impact and coordination with other treaty networks. </w:t>
      </w:r>
    </w:p>
    <w:p w:rsidR="00360316" w:rsidRPr="00937880" w:rsidRDefault="001C1D39" w:rsidP="00357118">
      <w:pPr>
        <w:pStyle w:val="ListParagraph"/>
        <w:numPr>
          <w:ilvl w:val="0"/>
          <w:numId w:val="13"/>
        </w:numPr>
        <w:spacing w:before="100" w:beforeAutospacing="1" w:after="100" w:afterAutospacing="1" w:line="240" w:lineRule="auto"/>
        <w:ind w:left="360"/>
        <w:outlineLvl w:val="1"/>
        <w:rPr>
          <w:rFonts w:eastAsia="Times New Roman" w:cstheme="minorHAnsi"/>
          <w:color w:val="000000"/>
          <w:sz w:val="24"/>
          <w:szCs w:val="24"/>
        </w:rPr>
      </w:pPr>
      <w:r w:rsidRPr="00937880">
        <w:rPr>
          <w:rFonts w:eastAsia="Times New Roman" w:cstheme="minorHAnsi"/>
          <w:color w:val="000000"/>
          <w:sz w:val="24"/>
          <w:szCs w:val="24"/>
        </w:rPr>
        <w:t>Because the Alternative Economic Models Treaty process incorporates the alternative development model</w:t>
      </w:r>
      <w:r w:rsidR="00042356">
        <w:rPr>
          <w:rFonts w:eastAsia="Times New Roman" w:cstheme="minorHAnsi"/>
          <w:color w:val="000000"/>
          <w:sz w:val="24"/>
          <w:szCs w:val="24"/>
        </w:rPr>
        <w:t xml:space="preserve"> as does the Tierra system for an alternative international monetary system, </w:t>
      </w:r>
      <w:r w:rsidRPr="00937880">
        <w:rPr>
          <w:rFonts w:eastAsia="Times New Roman" w:cstheme="minorHAnsi"/>
          <w:color w:val="000000"/>
          <w:sz w:val="24"/>
          <w:szCs w:val="24"/>
        </w:rPr>
        <w:t xml:space="preserve">it is important that the treaty be given a central place in the entire Global Forum alternative treaties follow-up process. </w:t>
      </w:r>
    </w:p>
    <w:p w:rsidR="00B23D64" w:rsidRPr="00937880" w:rsidRDefault="001C1D39" w:rsidP="00357118">
      <w:pPr>
        <w:pStyle w:val="ListParagraph"/>
        <w:numPr>
          <w:ilvl w:val="0"/>
          <w:numId w:val="13"/>
        </w:numPr>
        <w:spacing w:before="100" w:beforeAutospacing="1" w:after="100" w:afterAutospacing="1" w:line="240" w:lineRule="auto"/>
        <w:ind w:left="360"/>
        <w:outlineLvl w:val="1"/>
        <w:rPr>
          <w:rFonts w:eastAsia="Times New Roman" w:cstheme="minorHAnsi"/>
          <w:color w:val="000000"/>
          <w:sz w:val="24"/>
          <w:szCs w:val="24"/>
        </w:rPr>
      </w:pPr>
      <w:r w:rsidRPr="00937880">
        <w:rPr>
          <w:rFonts w:eastAsia="Times New Roman" w:cstheme="minorHAnsi"/>
          <w:color w:val="000000"/>
          <w:sz w:val="24"/>
          <w:szCs w:val="24"/>
        </w:rPr>
        <w:t>The follow-up process for alternative economic models</w:t>
      </w:r>
      <w:r w:rsidR="00240BF1">
        <w:rPr>
          <w:rFonts w:eastAsia="Times New Roman" w:cstheme="minorHAnsi"/>
          <w:color w:val="000000"/>
          <w:sz w:val="24"/>
          <w:szCs w:val="24"/>
        </w:rPr>
        <w:t xml:space="preserve">, and for this transformed international monetary system </w:t>
      </w:r>
      <w:r w:rsidRPr="00937880">
        <w:rPr>
          <w:rFonts w:eastAsia="Times New Roman" w:cstheme="minorHAnsi"/>
          <w:color w:val="000000"/>
          <w:sz w:val="24"/>
          <w:szCs w:val="24"/>
        </w:rPr>
        <w:t xml:space="preserve"> will be an open and porous networking which will: </w:t>
      </w:r>
    </w:p>
    <w:p w:rsidR="00360316" w:rsidRPr="00937880" w:rsidRDefault="001C1D39" w:rsidP="00357118">
      <w:pPr>
        <w:pStyle w:val="ListParagraph"/>
        <w:numPr>
          <w:ilvl w:val="1"/>
          <w:numId w:val="13"/>
        </w:numPr>
        <w:spacing w:before="100" w:beforeAutospacing="1" w:after="100" w:afterAutospacing="1" w:line="240" w:lineRule="auto"/>
        <w:outlineLvl w:val="2"/>
        <w:rPr>
          <w:rFonts w:eastAsia="Times New Roman" w:cstheme="minorHAnsi"/>
          <w:color w:val="000000"/>
          <w:sz w:val="24"/>
          <w:szCs w:val="24"/>
        </w:rPr>
      </w:pPr>
      <w:r w:rsidRPr="00937880">
        <w:rPr>
          <w:rFonts w:eastAsia="Times New Roman" w:cstheme="minorHAnsi"/>
          <w:color w:val="000000"/>
          <w:sz w:val="24"/>
          <w:szCs w:val="24"/>
        </w:rPr>
        <w:t>identify innovative experiences of developing alternative economic</w:t>
      </w:r>
      <w:r w:rsidR="00240BF1">
        <w:rPr>
          <w:rFonts w:eastAsia="Times New Roman" w:cstheme="minorHAnsi"/>
          <w:color w:val="000000"/>
          <w:sz w:val="24"/>
          <w:szCs w:val="24"/>
        </w:rPr>
        <w:t xml:space="preserve">, financial and monetary </w:t>
      </w:r>
      <w:r w:rsidRPr="00937880">
        <w:rPr>
          <w:rFonts w:eastAsia="Times New Roman" w:cstheme="minorHAnsi"/>
          <w:color w:val="000000"/>
          <w:sz w:val="24"/>
          <w:szCs w:val="24"/>
        </w:rPr>
        <w:t>models, networks and networks of networks</w:t>
      </w:r>
    </w:p>
    <w:p w:rsidR="00360316" w:rsidRPr="00937880" w:rsidRDefault="001C1D39" w:rsidP="00357118">
      <w:pPr>
        <w:pStyle w:val="ListParagraph"/>
        <w:numPr>
          <w:ilvl w:val="1"/>
          <w:numId w:val="13"/>
        </w:numPr>
        <w:spacing w:before="100" w:beforeAutospacing="1" w:after="100" w:afterAutospacing="1" w:line="240" w:lineRule="auto"/>
        <w:outlineLvl w:val="2"/>
        <w:rPr>
          <w:rFonts w:eastAsia="Times New Roman" w:cstheme="minorHAnsi"/>
          <w:color w:val="000000"/>
          <w:sz w:val="24"/>
          <w:szCs w:val="24"/>
        </w:rPr>
      </w:pPr>
      <w:proofErr w:type="gramStart"/>
      <w:r w:rsidRPr="00937880">
        <w:rPr>
          <w:rFonts w:eastAsia="Times New Roman" w:cstheme="minorHAnsi"/>
          <w:color w:val="000000"/>
          <w:sz w:val="24"/>
          <w:szCs w:val="24"/>
        </w:rPr>
        <w:t>convene</w:t>
      </w:r>
      <w:proofErr w:type="gramEnd"/>
      <w:r w:rsidRPr="00937880">
        <w:rPr>
          <w:rFonts w:eastAsia="Times New Roman" w:cstheme="minorHAnsi"/>
          <w:color w:val="000000"/>
          <w:sz w:val="24"/>
          <w:szCs w:val="24"/>
        </w:rPr>
        <w:t>, in cooperation with these existing networks, working groups that pursue alternative experiential and theoretical models that can be diffused to and evaluated by community based groups sponsor, in cooperation with any interested group, national, regional and international forums, which promote, refine and actualize the Alternative</w:t>
      </w:r>
      <w:r w:rsidR="00240BF1">
        <w:rPr>
          <w:rFonts w:eastAsia="Times New Roman" w:cstheme="minorHAnsi"/>
          <w:color w:val="000000"/>
          <w:sz w:val="24"/>
          <w:szCs w:val="24"/>
        </w:rPr>
        <w:t xml:space="preserve"> Monetary, Financial and </w:t>
      </w:r>
      <w:r w:rsidRPr="00937880">
        <w:rPr>
          <w:rFonts w:eastAsia="Times New Roman" w:cstheme="minorHAnsi"/>
          <w:color w:val="000000"/>
          <w:sz w:val="24"/>
          <w:szCs w:val="24"/>
        </w:rPr>
        <w:t xml:space="preserve">Economic Models Treaty. </w:t>
      </w:r>
    </w:p>
    <w:p w:rsidR="00360316" w:rsidRPr="00937880" w:rsidRDefault="001C1D39" w:rsidP="00357118">
      <w:pPr>
        <w:pStyle w:val="ListParagraph"/>
        <w:numPr>
          <w:ilvl w:val="1"/>
          <w:numId w:val="13"/>
        </w:numPr>
        <w:spacing w:before="100" w:beforeAutospacing="1" w:after="100" w:afterAutospacing="1" w:line="240" w:lineRule="auto"/>
        <w:outlineLvl w:val="2"/>
        <w:rPr>
          <w:rFonts w:eastAsia="Times New Roman" w:cstheme="minorHAnsi"/>
          <w:color w:val="000000"/>
          <w:sz w:val="24"/>
          <w:szCs w:val="24"/>
        </w:rPr>
      </w:pPr>
      <w:r w:rsidRPr="00937880">
        <w:rPr>
          <w:rFonts w:eastAsia="Times New Roman" w:cstheme="minorHAnsi"/>
          <w:color w:val="000000"/>
          <w:sz w:val="24"/>
          <w:szCs w:val="24"/>
        </w:rPr>
        <w:t xml:space="preserve">In order to continuously represent the evolving alternative economic model treaty process at the international inter-treaty level, we need to develop mechanisms that </w:t>
      </w:r>
      <w:r w:rsidRPr="00937880">
        <w:rPr>
          <w:rFonts w:eastAsia="Times New Roman" w:cstheme="minorHAnsi"/>
          <w:i/>
          <w:color w:val="000000"/>
          <w:sz w:val="24"/>
          <w:szCs w:val="24"/>
        </w:rPr>
        <w:t>keep this model before all of the other treaties</w:t>
      </w:r>
      <w:r w:rsidRPr="00937880">
        <w:rPr>
          <w:rFonts w:eastAsia="Times New Roman" w:cstheme="minorHAnsi"/>
          <w:color w:val="000000"/>
          <w:sz w:val="24"/>
          <w:szCs w:val="24"/>
        </w:rPr>
        <w:t xml:space="preserve">. We therefore propose as a possible governance mechanism that: </w:t>
      </w:r>
    </w:p>
    <w:p w:rsidR="00240BF1" w:rsidRDefault="001C766F" w:rsidP="001C766F">
      <w:pPr>
        <w:pStyle w:val="ListParagraph"/>
        <w:numPr>
          <w:ilvl w:val="2"/>
          <w:numId w:val="13"/>
        </w:numPr>
        <w:tabs>
          <w:tab w:val="left" w:pos="8370"/>
        </w:tabs>
        <w:spacing w:before="100" w:beforeAutospacing="1" w:after="100" w:afterAutospacing="1" w:line="240" w:lineRule="auto"/>
        <w:outlineLvl w:val="2"/>
        <w:rPr>
          <w:rFonts w:eastAsia="Times New Roman" w:cstheme="minorHAnsi"/>
          <w:color w:val="000000"/>
          <w:sz w:val="24"/>
          <w:szCs w:val="24"/>
        </w:rPr>
      </w:pPr>
      <w:r>
        <w:rPr>
          <w:rFonts w:eastAsia="Times New Roman" w:cstheme="minorHAnsi"/>
          <w:color w:val="000000"/>
          <w:sz w:val="24"/>
          <w:szCs w:val="24"/>
        </w:rPr>
        <w:t>E</w:t>
      </w:r>
      <w:r w:rsidR="001C1D39" w:rsidRPr="00937880">
        <w:rPr>
          <w:rFonts w:eastAsia="Times New Roman" w:cstheme="minorHAnsi"/>
          <w:color w:val="000000"/>
          <w:sz w:val="24"/>
          <w:szCs w:val="24"/>
        </w:rPr>
        <w:t>ach treaty team will designate six representatives one for each of the following regions: America Latina, Africa, Asia, North America, Europe and Australia and Pacific Isles to a new NGO and Soc</w:t>
      </w:r>
      <w:r w:rsidR="00240BF1">
        <w:rPr>
          <w:rFonts w:eastAsia="Times New Roman" w:cstheme="minorHAnsi"/>
          <w:color w:val="000000"/>
          <w:sz w:val="24"/>
          <w:szCs w:val="24"/>
        </w:rPr>
        <w:t>i</w:t>
      </w:r>
      <w:r w:rsidR="001C1D39" w:rsidRPr="00937880">
        <w:rPr>
          <w:rFonts w:eastAsia="Times New Roman" w:cstheme="minorHAnsi"/>
          <w:color w:val="000000"/>
          <w:sz w:val="24"/>
          <w:szCs w:val="24"/>
        </w:rPr>
        <w:t>al Movements Assembly</w:t>
      </w:r>
      <w:r>
        <w:rPr>
          <w:rFonts w:eastAsia="Times New Roman" w:cstheme="minorHAnsi"/>
          <w:color w:val="000000"/>
          <w:sz w:val="24"/>
          <w:szCs w:val="24"/>
        </w:rPr>
        <w:t>.</w:t>
      </w:r>
      <w:r w:rsidR="001C1D39" w:rsidRPr="00937880">
        <w:rPr>
          <w:rFonts w:eastAsia="Times New Roman" w:cstheme="minorHAnsi"/>
          <w:color w:val="000000"/>
          <w:sz w:val="24"/>
          <w:szCs w:val="24"/>
        </w:rPr>
        <w:t xml:space="preserve"> </w:t>
      </w:r>
    </w:p>
    <w:p w:rsidR="00240BF1" w:rsidRDefault="001C766F" w:rsidP="001C766F">
      <w:pPr>
        <w:pStyle w:val="ListParagraph"/>
        <w:numPr>
          <w:ilvl w:val="2"/>
          <w:numId w:val="13"/>
        </w:numPr>
        <w:tabs>
          <w:tab w:val="left" w:pos="8370"/>
        </w:tabs>
        <w:spacing w:before="100" w:beforeAutospacing="1" w:after="100" w:afterAutospacing="1" w:line="240" w:lineRule="auto"/>
        <w:outlineLvl w:val="2"/>
        <w:rPr>
          <w:rFonts w:eastAsia="Times New Roman" w:cstheme="minorHAnsi"/>
          <w:color w:val="000000"/>
          <w:sz w:val="24"/>
          <w:szCs w:val="24"/>
        </w:rPr>
      </w:pPr>
      <w:r>
        <w:rPr>
          <w:rFonts w:eastAsia="Times New Roman" w:cstheme="minorHAnsi"/>
          <w:color w:val="000000"/>
          <w:sz w:val="24"/>
          <w:szCs w:val="24"/>
        </w:rPr>
        <w:t>T</w:t>
      </w:r>
      <w:r w:rsidR="001C1D39" w:rsidRPr="00240BF1">
        <w:rPr>
          <w:rFonts w:eastAsia="Times New Roman" w:cstheme="minorHAnsi"/>
          <w:color w:val="000000"/>
          <w:sz w:val="24"/>
          <w:szCs w:val="24"/>
        </w:rPr>
        <w:t>his assembly will elect from its membership an international coordinating committee, with representation from all regions</w:t>
      </w:r>
      <w:r>
        <w:rPr>
          <w:rFonts w:eastAsia="Times New Roman" w:cstheme="minorHAnsi"/>
          <w:color w:val="000000"/>
          <w:sz w:val="24"/>
          <w:szCs w:val="24"/>
        </w:rPr>
        <w:t>.</w:t>
      </w:r>
      <w:r w:rsidR="001C1D39" w:rsidRPr="00240BF1">
        <w:rPr>
          <w:rFonts w:eastAsia="Times New Roman" w:cstheme="minorHAnsi"/>
          <w:color w:val="000000"/>
          <w:sz w:val="24"/>
          <w:szCs w:val="24"/>
        </w:rPr>
        <w:t xml:space="preserve"> </w:t>
      </w:r>
    </w:p>
    <w:p w:rsidR="00360316" w:rsidRPr="00240BF1" w:rsidRDefault="001C766F" w:rsidP="001C766F">
      <w:pPr>
        <w:pStyle w:val="ListParagraph"/>
        <w:numPr>
          <w:ilvl w:val="2"/>
          <w:numId w:val="13"/>
        </w:numPr>
        <w:tabs>
          <w:tab w:val="left" w:pos="8370"/>
        </w:tabs>
        <w:spacing w:before="100" w:beforeAutospacing="1" w:after="100" w:afterAutospacing="1" w:line="240" w:lineRule="auto"/>
        <w:outlineLvl w:val="2"/>
        <w:rPr>
          <w:rFonts w:eastAsia="Times New Roman" w:cstheme="minorHAnsi"/>
          <w:color w:val="000000"/>
          <w:sz w:val="24"/>
          <w:szCs w:val="24"/>
        </w:rPr>
      </w:pPr>
      <w:r>
        <w:rPr>
          <w:rFonts w:eastAsia="Times New Roman" w:cstheme="minorHAnsi"/>
          <w:color w:val="000000"/>
          <w:sz w:val="24"/>
          <w:szCs w:val="24"/>
        </w:rPr>
        <w:t>A</w:t>
      </w:r>
      <w:r w:rsidR="001C1D39" w:rsidRPr="00240BF1">
        <w:rPr>
          <w:rFonts w:eastAsia="Times New Roman" w:cstheme="minorHAnsi"/>
          <w:color w:val="000000"/>
          <w:sz w:val="24"/>
          <w:szCs w:val="24"/>
        </w:rPr>
        <w:t xml:space="preserve"> parallel interlocking network structure will be established at all levels</w:t>
      </w:r>
      <w:r>
        <w:rPr>
          <w:rFonts w:eastAsia="Times New Roman" w:cstheme="minorHAnsi"/>
          <w:color w:val="000000"/>
          <w:sz w:val="24"/>
          <w:szCs w:val="24"/>
        </w:rPr>
        <w:t>.</w:t>
      </w:r>
    </w:p>
    <w:p w:rsidR="001C1D39" w:rsidRPr="000C1B30" w:rsidRDefault="00240BF1" w:rsidP="001C766F">
      <w:pPr>
        <w:pStyle w:val="ListParagraph"/>
        <w:numPr>
          <w:ilvl w:val="0"/>
          <w:numId w:val="13"/>
        </w:numPr>
        <w:tabs>
          <w:tab w:val="left" w:pos="8370"/>
        </w:tabs>
        <w:spacing w:before="100" w:beforeAutospacing="1" w:after="100" w:afterAutospacing="1" w:line="240" w:lineRule="auto"/>
        <w:outlineLvl w:val="0"/>
        <w:rPr>
          <w:rFonts w:cstheme="minorHAnsi"/>
          <w:sz w:val="24"/>
          <w:szCs w:val="24"/>
        </w:rPr>
      </w:pPr>
      <w:r>
        <w:rPr>
          <w:rFonts w:eastAsia="Times New Roman" w:cstheme="minorHAnsi"/>
          <w:color w:val="000000"/>
          <w:sz w:val="24"/>
          <w:szCs w:val="24"/>
        </w:rPr>
        <w:lastRenderedPageBreak/>
        <w:t>In paragraph</w:t>
      </w:r>
      <w:r w:rsidR="00D9640B" w:rsidRPr="00240BF1">
        <w:rPr>
          <w:rFonts w:eastAsia="Times New Roman" w:cstheme="minorHAnsi"/>
          <w:color w:val="000000"/>
          <w:sz w:val="24"/>
          <w:szCs w:val="24"/>
        </w:rPr>
        <w:t xml:space="preserve"> 18</w:t>
      </w:r>
      <w:r>
        <w:rPr>
          <w:rFonts w:eastAsia="Times New Roman" w:cstheme="minorHAnsi"/>
          <w:color w:val="000000"/>
          <w:sz w:val="24"/>
          <w:szCs w:val="24"/>
        </w:rPr>
        <w:t xml:space="preserve"> the GSP Report expressed a belief that also underlies this Monetary Transformation Treaty</w:t>
      </w:r>
      <w:r w:rsidR="00D9640B" w:rsidRPr="00240BF1">
        <w:rPr>
          <w:rFonts w:eastAsia="Times New Roman" w:cstheme="minorHAnsi"/>
          <w:color w:val="000000"/>
          <w:sz w:val="24"/>
          <w:szCs w:val="24"/>
        </w:rPr>
        <w:t xml:space="preserve">. </w:t>
      </w:r>
      <w:r w:rsidR="00D9640B" w:rsidRPr="00240BF1">
        <w:rPr>
          <w:rFonts w:cstheme="minorHAnsi"/>
          <w:color w:val="221E1F"/>
          <w:sz w:val="24"/>
          <w:szCs w:val="24"/>
        </w:rPr>
        <w:t>Th</w:t>
      </w:r>
      <w:r>
        <w:rPr>
          <w:rFonts w:cstheme="minorHAnsi"/>
          <w:color w:val="221E1F"/>
          <w:sz w:val="24"/>
          <w:szCs w:val="24"/>
        </w:rPr>
        <w:t>e</w:t>
      </w:r>
      <w:r w:rsidR="00D9640B" w:rsidRPr="00240BF1">
        <w:rPr>
          <w:rFonts w:cstheme="minorHAnsi"/>
          <w:color w:val="221E1F"/>
          <w:sz w:val="24"/>
          <w:szCs w:val="24"/>
        </w:rPr>
        <w:t xml:space="preserve"> Panel </w:t>
      </w:r>
      <w:r>
        <w:rPr>
          <w:rFonts w:cstheme="minorHAnsi"/>
          <w:color w:val="221E1F"/>
          <w:sz w:val="24"/>
          <w:szCs w:val="24"/>
        </w:rPr>
        <w:t>“</w:t>
      </w:r>
      <w:r w:rsidR="00D9640B" w:rsidRPr="00240BF1">
        <w:rPr>
          <w:rFonts w:cstheme="minorHAnsi"/>
          <w:color w:val="221E1F"/>
          <w:sz w:val="24"/>
          <w:szCs w:val="24"/>
        </w:rPr>
        <w:t xml:space="preserve">believes it is within the wit and will of our common humanity to choose for the future. This Panel therefore is on the side of hope. All great achievements in human history began as a vision before becoming a reality. The vision for global sustainability, producing both a resilient people and a resilient planet, is no different. </w:t>
      </w:r>
      <w:r w:rsidR="00F20C1A">
        <w:rPr>
          <w:rFonts w:cstheme="minorHAnsi"/>
          <w:color w:val="221E1F"/>
          <w:sz w:val="24"/>
          <w:szCs w:val="24"/>
        </w:rPr>
        <w:t>”</w:t>
      </w:r>
    </w:p>
    <w:p w:rsidR="000C1B30" w:rsidRDefault="000C1B30" w:rsidP="001C766F">
      <w:pPr>
        <w:pStyle w:val="ListParagraph"/>
        <w:tabs>
          <w:tab w:val="left" w:pos="8370"/>
        </w:tabs>
        <w:spacing w:before="100" w:beforeAutospacing="1" w:after="100" w:afterAutospacing="1" w:line="240" w:lineRule="auto"/>
        <w:outlineLvl w:val="0"/>
        <w:rPr>
          <w:noProof/>
        </w:rPr>
      </w:pPr>
    </w:p>
    <w:p w:rsidR="000C1B30" w:rsidRPr="00240BF1" w:rsidRDefault="000C1B30" w:rsidP="000C1B30">
      <w:pPr>
        <w:pStyle w:val="ListParagraph"/>
        <w:spacing w:before="100" w:beforeAutospacing="1" w:after="100" w:afterAutospacing="1" w:line="240" w:lineRule="auto"/>
        <w:outlineLvl w:val="0"/>
        <w:rPr>
          <w:rFonts w:cstheme="minorHAnsi"/>
          <w:sz w:val="24"/>
          <w:szCs w:val="24"/>
        </w:rPr>
      </w:pPr>
      <w:r w:rsidRPr="000C1B30">
        <w:rPr>
          <w:noProof/>
        </w:rPr>
        <w:lastRenderedPageBreak/>
        <w:drawing>
          <wp:inline distT="0" distB="0" distL="0" distR="0">
            <wp:extent cx="5525246" cy="7325772"/>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527040" cy="7328151"/>
                    </a:xfrm>
                    <a:prstGeom prst="rect">
                      <a:avLst/>
                    </a:prstGeom>
                    <a:noFill/>
                    <a:ln w="9525">
                      <a:noFill/>
                      <a:miter lim="800000"/>
                      <a:headEnd/>
                      <a:tailEnd/>
                    </a:ln>
                  </pic:spPr>
                </pic:pic>
              </a:graphicData>
            </a:graphic>
          </wp:inline>
        </w:drawing>
      </w:r>
    </w:p>
    <w:p w:rsidR="006A7B93" w:rsidRPr="00937880" w:rsidRDefault="006A7B93" w:rsidP="00360316">
      <w:pPr>
        <w:spacing w:before="100" w:beforeAutospacing="1" w:after="100" w:afterAutospacing="1" w:line="240" w:lineRule="auto"/>
        <w:rPr>
          <w:rFonts w:cstheme="minorHAnsi"/>
          <w:sz w:val="24"/>
          <w:szCs w:val="24"/>
        </w:rPr>
      </w:pPr>
    </w:p>
    <w:sectPr w:rsidR="006A7B93" w:rsidRPr="00937880" w:rsidSect="006A7B9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3C" w:rsidRDefault="007F713C">
      <w:pPr>
        <w:spacing w:after="0" w:line="240" w:lineRule="auto"/>
        <w:pPrChange w:id="2" w:author=" fcvnyc" w:date="2012-01-26T12:59:00Z">
          <w:pPr/>
        </w:pPrChange>
      </w:pPr>
      <w:r>
        <w:separator/>
      </w:r>
    </w:p>
  </w:endnote>
  <w:endnote w:type="continuationSeparator" w:id="0">
    <w:p w:rsidR="007F713C" w:rsidRDefault="007F713C">
      <w:pPr>
        <w:spacing w:after="0" w:line="240" w:lineRule="auto"/>
        <w:pPrChange w:id="3" w:author=" fcvnyc" w:date="2012-01-26T12:59:00Z">
          <w:pPr/>
        </w:pPrChang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tham HTF Book">
    <w:altName w:val="Gotham HTF Book"/>
    <w:panose1 w:val="00000000000000000000"/>
    <w:charset w:val="00"/>
    <w:family w:val="swiss"/>
    <w:notTrueType/>
    <w:pitch w:val="default"/>
    <w:sig w:usb0="00000003" w:usb1="00000000" w:usb2="00000000" w:usb3="00000000" w:csb0="00000001" w:csb1="00000000"/>
  </w:font>
  <w:font w:name="Gotham HTF">
    <w:altName w:val="Gotham HTF"/>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0563"/>
      <w:docPartObj>
        <w:docPartGallery w:val="Page Numbers (Bottom of Page)"/>
        <w:docPartUnique/>
      </w:docPartObj>
    </w:sdtPr>
    <w:sdtContent>
      <w:p w:rsidR="00B801F9" w:rsidRDefault="00B801F9">
        <w:pPr>
          <w:pStyle w:val="Footer"/>
          <w:jc w:val="center"/>
        </w:pPr>
        <w:fldSimple w:instr=" PAGE   \* MERGEFORMAT ">
          <w:r w:rsidR="00AF28F8">
            <w:rPr>
              <w:noProof/>
            </w:rPr>
            <w:t>15</w:t>
          </w:r>
        </w:fldSimple>
      </w:p>
    </w:sdtContent>
  </w:sdt>
  <w:p w:rsidR="00B801F9" w:rsidRDefault="00B80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3C" w:rsidRDefault="007F713C">
      <w:pPr>
        <w:spacing w:after="0" w:line="240" w:lineRule="auto"/>
        <w:pPrChange w:id="0" w:author=" fcvnyc" w:date="2012-01-26T12:59:00Z">
          <w:pPr/>
        </w:pPrChange>
      </w:pPr>
      <w:r>
        <w:separator/>
      </w:r>
    </w:p>
  </w:footnote>
  <w:footnote w:type="continuationSeparator" w:id="0">
    <w:p w:rsidR="007F713C" w:rsidRDefault="007F713C">
      <w:pPr>
        <w:spacing w:after="0" w:line="240" w:lineRule="auto"/>
        <w:pPrChange w:id="1" w:author=" fcvnyc" w:date="2012-01-26T12:59:00Z">
          <w:pPr/>
        </w:pPrChang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B1C"/>
    <w:multiLevelType w:val="hybridMultilevel"/>
    <w:tmpl w:val="3D86A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87396"/>
    <w:multiLevelType w:val="hybridMultilevel"/>
    <w:tmpl w:val="08504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405E0"/>
    <w:multiLevelType w:val="hybridMultilevel"/>
    <w:tmpl w:val="08504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B4F7A"/>
    <w:multiLevelType w:val="hybridMultilevel"/>
    <w:tmpl w:val="C3226634"/>
    <w:lvl w:ilvl="0" w:tplc="0409000F">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9652C"/>
    <w:multiLevelType w:val="hybridMultilevel"/>
    <w:tmpl w:val="08504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45928"/>
    <w:multiLevelType w:val="hybridMultilevel"/>
    <w:tmpl w:val="D3DAED10"/>
    <w:lvl w:ilvl="0" w:tplc="6AF25FA0">
      <w:start w:val="1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E223C"/>
    <w:multiLevelType w:val="hybridMultilevel"/>
    <w:tmpl w:val="08504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E1A7A"/>
    <w:multiLevelType w:val="hybridMultilevel"/>
    <w:tmpl w:val="F4ECB3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FC67FD"/>
    <w:multiLevelType w:val="multilevel"/>
    <w:tmpl w:val="40B6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470BF"/>
    <w:multiLevelType w:val="hybridMultilevel"/>
    <w:tmpl w:val="08504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A5A2A"/>
    <w:multiLevelType w:val="hybridMultilevel"/>
    <w:tmpl w:val="08504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619B2"/>
    <w:multiLevelType w:val="hybridMultilevel"/>
    <w:tmpl w:val="3D86A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5753E"/>
    <w:multiLevelType w:val="hybridMultilevel"/>
    <w:tmpl w:val="08504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2"/>
  </w:num>
  <w:num w:numId="5">
    <w:abstractNumId w:val="11"/>
  </w:num>
  <w:num w:numId="6">
    <w:abstractNumId w:val="7"/>
  </w:num>
  <w:num w:numId="7">
    <w:abstractNumId w:val="9"/>
  </w:num>
  <w:num w:numId="8">
    <w:abstractNumId w:val="10"/>
  </w:num>
  <w:num w:numId="9">
    <w:abstractNumId w:val="6"/>
  </w:num>
  <w:num w:numId="10">
    <w:abstractNumId w:val="2"/>
  </w:num>
  <w:num w:numId="11">
    <w:abstractNumId w:val="1"/>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B54486"/>
    <w:rsid w:val="00012E4B"/>
    <w:rsid w:val="00014B8A"/>
    <w:rsid w:val="00037D8A"/>
    <w:rsid w:val="00042356"/>
    <w:rsid w:val="00054BF7"/>
    <w:rsid w:val="00062849"/>
    <w:rsid w:val="00076F89"/>
    <w:rsid w:val="000C1B30"/>
    <w:rsid w:val="00160460"/>
    <w:rsid w:val="0019136B"/>
    <w:rsid w:val="001A3FA4"/>
    <w:rsid w:val="001C1D39"/>
    <w:rsid w:val="001C766F"/>
    <w:rsid w:val="00205770"/>
    <w:rsid w:val="002068F5"/>
    <w:rsid w:val="0022199C"/>
    <w:rsid w:val="00240BF1"/>
    <w:rsid w:val="0024444D"/>
    <w:rsid w:val="00247249"/>
    <w:rsid w:val="002A5512"/>
    <w:rsid w:val="002B552F"/>
    <w:rsid w:val="002C66B1"/>
    <w:rsid w:val="003011BD"/>
    <w:rsid w:val="0030137D"/>
    <w:rsid w:val="0030538C"/>
    <w:rsid w:val="00316DA4"/>
    <w:rsid w:val="00351E1C"/>
    <w:rsid w:val="00356032"/>
    <w:rsid w:val="00357118"/>
    <w:rsid w:val="00360316"/>
    <w:rsid w:val="003B48DE"/>
    <w:rsid w:val="003B6F83"/>
    <w:rsid w:val="003E31AB"/>
    <w:rsid w:val="0041790F"/>
    <w:rsid w:val="004240EF"/>
    <w:rsid w:val="004264C5"/>
    <w:rsid w:val="00433EFA"/>
    <w:rsid w:val="00451FE8"/>
    <w:rsid w:val="00467B6F"/>
    <w:rsid w:val="00470241"/>
    <w:rsid w:val="0048431D"/>
    <w:rsid w:val="00492BD4"/>
    <w:rsid w:val="00493613"/>
    <w:rsid w:val="00496652"/>
    <w:rsid w:val="004B4A6A"/>
    <w:rsid w:val="004B590A"/>
    <w:rsid w:val="004D28A8"/>
    <w:rsid w:val="00501418"/>
    <w:rsid w:val="00506F10"/>
    <w:rsid w:val="00544240"/>
    <w:rsid w:val="005644E3"/>
    <w:rsid w:val="00590707"/>
    <w:rsid w:val="00591737"/>
    <w:rsid w:val="00596DD1"/>
    <w:rsid w:val="005B61D5"/>
    <w:rsid w:val="005C7955"/>
    <w:rsid w:val="006302FB"/>
    <w:rsid w:val="00647E94"/>
    <w:rsid w:val="0065350E"/>
    <w:rsid w:val="00656065"/>
    <w:rsid w:val="00656687"/>
    <w:rsid w:val="00661B7A"/>
    <w:rsid w:val="0067430B"/>
    <w:rsid w:val="00680E1A"/>
    <w:rsid w:val="00687448"/>
    <w:rsid w:val="0068783A"/>
    <w:rsid w:val="006A7B93"/>
    <w:rsid w:val="006B5647"/>
    <w:rsid w:val="0072789E"/>
    <w:rsid w:val="0074301F"/>
    <w:rsid w:val="00744FF0"/>
    <w:rsid w:val="00766E2A"/>
    <w:rsid w:val="007839B4"/>
    <w:rsid w:val="00792EBA"/>
    <w:rsid w:val="00793A91"/>
    <w:rsid w:val="007A5E3B"/>
    <w:rsid w:val="007B253B"/>
    <w:rsid w:val="007C3926"/>
    <w:rsid w:val="007F713C"/>
    <w:rsid w:val="00804F8C"/>
    <w:rsid w:val="00823BC4"/>
    <w:rsid w:val="008851C1"/>
    <w:rsid w:val="008901F7"/>
    <w:rsid w:val="008B6619"/>
    <w:rsid w:val="008B68D6"/>
    <w:rsid w:val="00911762"/>
    <w:rsid w:val="009354E4"/>
    <w:rsid w:val="00937880"/>
    <w:rsid w:val="00940151"/>
    <w:rsid w:val="0094686D"/>
    <w:rsid w:val="00985347"/>
    <w:rsid w:val="009F09BC"/>
    <w:rsid w:val="00A05642"/>
    <w:rsid w:val="00A31BF7"/>
    <w:rsid w:val="00A50A07"/>
    <w:rsid w:val="00A82E18"/>
    <w:rsid w:val="00A93BA6"/>
    <w:rsid w:val="00AC38D5"/>
    <w:rsid w:val="00AD4BBF"/>
    <w:rsid w:val="00AF28F8"/>
    <w:rsid w:val="00AF524C"/>
    <w:rsid w:val="00AF5B8B"/>
    <w:rsid w:val="00B23D64"/>
    <w:rsid w:val="00B3217F"/>
    <w:rsid w:val="00B4023A"/>
    <w:rsid w:val="00B54486"/>
    <w:rsid w:val="00B75A68"/>
    <w:rsid w:val="00B801F9"/>
    <w:rsid w:val="00B81E06"/>
    <w:rsid w:val="00B87E93"/>
    <w:rsid w:val="00BA4C05"/>
    <w:rsid w:val="00BC148D"/>
    <w:rsid w:val="00BD431C"/>
    <w:rsid w:val="00C212DD"/>
    <w:rsid w:val="00C303A3"/>
    <w:rsid w:val="00C631E4"/>
    <w:rsid w:val="00C87192"/>
    <w:rsid w:val="00CB3E41"/>
    <w:rsid w:val="00CB4595"/>
    <w:rsid w:val="00CB5501"/>
    <w:rsid w:val="00CD03DF"/>
    <w:rsid w:val="00CD2BD5"/>
    <w:rsid w:val="00D11D16"/>
    <w:rsid w:val="00D454FF"/>
    <w:rsid w:val="00D82B9B"/>
    <w:rsid w:val="00D9640B"/>
    <w:rsid w:val="00DD6E2A"/>
    <w:rsid w:val="00E3710D"/>
    <w:rsid w:val="00E777D1"/>
    <w:rsid w:val="00E843C2"/>
    <w:rsid w:val="00ED6351"/>
    <w:rsid w:val="00EE7563"/>
    <w:rsid w:val="00F06CD1"/>
    <w:rsid w:val="00F166F7"/>
    <w:rsid w:val="00F20C1A"/>
    <w:rsid w:val="00F26999"/>
    <w:rsid w:val="00F27A75"/>
    <w:rsid w:val="00F65F11"/>
    <w:rsid w:val="00F94EFF"/>
    <w:rsid w:val="00FA21B5"/>
    <w:rsid w:val="00FB002E"/>
    <w:rsid w:val="00FE5EE5"/>
    <w:rsid w:val="00FF1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89"/>
  </w:style>
  <w:style w:type="paragraph" w:styleId="Heading1">
    <w:name w:val="heading 1"/>
    <w:basedOn w:val="Normal"/>
    <w:next w:val="Normal"/>
    <w:link w:val="Heading1Char"/>
    <w:uiPriority w:val="9"/>
    <w:qFormat/>
    <w:rsid w:val="00890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54486"/>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B54486"/>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B54486"/>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486"/>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B54486"/>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B54486"/>
    <w:rPr>
      <w:rFonts w:ascii="Times New Roman" w:eastAsia="Times New Roman" w:hAnsi="Times New Roman" w:cs="Times New Roman"/>
      <w:b/>
      <w:bCs/>
      <w:color w:val="000000"/>
      <w:sz w:val="24"/>
      <w:szCs w:val="24"/>
    </w:rPr>
  </w:style>
  <w:style w:type="character" w:styleId="Hyperlink">
    <w:name w:val="Hyperlink"/>
    <w:basedOn w:val="DefaultParagraphFont"/>
    <w:uiPriority w:val="99"/>
    <w:unhideWhenUsed/>
    <w:rsid w:val="00B54486"/>
    <w:rPr>
      <w:color w:val="0000FF"/>
      <w:u w:val="single"/>
    </w:rPr>
  </w:style>
  <w:style w:type="paragraph" w:styleId="NormalWeb">
    <w:name w:val="Normal (Web)"/>
    <w:basedOn w:val="Normal"/>
    <w:uiPriority w:val="99"/>
    <w:semiHidden/>
    <w:unhideWhenUsed/>
    <w:rsid w:val="00B5448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B54486"/>
    <w:rPr>
      <w:b/>
      <w:bCs/>
    </w:rPr>
  </w:style>
  <w:style w:type="paragraph" w:styleId="Header">
    <w:name w:val="header"/>
    <w:basedOn w:val="Normal"/>
    <w:link w:val="HeaderChar"/>
    <w:uiPriority w:val="99"/>
    <w:semiHidden/>
    <w:unhideWhenUsed/>
    <w:rsid w:val="00B544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486"/>
  </w:style>
  <w:style w:type="paragraph" w:styleId="Footer">
    <w:name w:val="footer"/>
    <w:basedOn w:val="Normal"/>
    <w:link w:val="FooterChar"/>
    <w:uiPriority w:val="99"/>
    <w:unhideWhenUsed/>
    <w:rsid w:val="00B5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86"/>
  </w:style>
  <w:style w:type="paragraph" w:styleId="BalloonText">
    <w:name w:val="Balloon Text"/>
    <w:basedOn w:val="Normal"/>
    <w:link w:val="BalloonTextChar"/>
    <w:uiPriority w:val="99"/>
    <w:semiHidden/>
    <w:unhideWhenUsed/>
    <w:rsid w:val="00B54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486"/>
    <w:rPr>
      <w:rFonts w:ascii="Tahoma" w:hAnsi="Tahoma" w:cs="Tahoma"/>
      <w:sz w:val="16"/>
      <w:szCs w:val="16"/>
    </w:rPr>
  </w:style>
  <w:style w:type="paragraph" w:styleId="ListParagraph">
    <w:name w:val="List Paragraph"/>
    <w:basedOn w:val="Normal"/>
    <w:uiPriority w:val="34"/>
    <w:qFormat/>
    <w:rsid w:val="00506F10"/>
    <w:pPr>
      <w:ind w:left="720"/>
      <w:contextualSpacing/>
    </w:pPr>
  </w:style>
  <w:style w:type="paragraph" w:styleId="DocumentMap">
    <w:name w:val="Document Map"/>
    <w:basedOn w:val="Normal"/>
    <w:link w:val="DocumentMapChar"/>
    <w:uiPriority w:val="99"/>
    <w:semiHidden/>
    <w:unhideWhenUsed/>
    <w:rsid w:val="008901F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01F7"/>
    <w:rPr>
      <w:rFonts w:ascii="Tahoma" w:hAnsi="Tahoma" w:cs="Tahoma"/>
      <w:sz w:val="16"/>
      <w:szCs w:val="16"/>
    </w:rPr>
  </w:style>
  <w:style w:type="character" w:customStyle="1" w:styleId="Heading1Char">
    <w:name w:val="Heading 1 Char"/>
    <w:basedOn w:val="DefaultParagraphFont"/>
    <w:link w:val="Heading1"/>
    <w:uiPriority w:val="9"/>
    <w:rsid w:val="008901F7"/>
    <w:rPr>
      <w:rFonts w:asciiTheme="majorHAnsi" w:eastAsiaTheme="majorEastAsia" w:hAnsiTheme="majorHAnsi" w:cstheme="majorBidi"/>
      <w:b/>
      <w:bCs/>
      <w:color w:val="365F91" w:themeColor="accent1" w:themeShade="BF"/>
      <w:sz w:val="28"/>
      <w:szCs w:val="28"/>
    </w:rPr>
  </w:style>
  <w:style w:type="character" w:customStyle="1" w:styleId="cross-head">
    <w:name w:val="cross-head"/>
    <w:basedOn w:val="DefaultParagraphFont"/>
    <w:rsid w:val="00B4023A"/>
  </w:style>
  <w:style w:type="paragraph" w:customStyle="1" w:styleId="Pa9">
    <w:name w:val="Pa9"/>
    <w:basedOn w:val="Normal"/>
    <w:next w:val="Normal"/>
    <w:uiPriority w:val="99"/>
    <w:rsid w:val="00E3710D"/>
    <w:pPr>
      <w:autoSpaceDE w:val="0"/>
      <w:autoSpaceDN w:val="0"/>
      <w:adjustRightInd w:val="0"/>
      <w:spacing w:after="0" w:line="191" w:lineRule="atLeast"/>
    </w:pPr>
    <w:rPr>
      <w:rFonts w:ascii="Gotham HTF Book" w:hAnsi="Gotham HTF Book"/>
      <w:sz w:val="24"/>
      <w:szCs w:val="24"/>
    </w:rPr>
  </w:style>
  <w:style w:type="character" w:customStyle="1" w:styleId="A7">
    <w:name w:val="A7"/>
    <w:uiPriority w:val="99"/>
    <w:rsid w:val="00E3710D"/>
    <w:rPr>
      <w:rFonts w:ascii="Gotham HTF" w:hAnsi="Gotham HTF" w:cs="Gotham HTF"/>
      <w:color w:val="BABC32"/>
      <w:sz w:val="19"/>
      <w:szCs w:val="19"/>
    </w:rPr>
  </w:style>
  <w:style w:type="paragraph" w:styleId="EndnoteText">
    <w:name w:val="endnote text"/>
    <w:basedOn w:val="Normal"/>
    <w:link w:val="EndnoteTextChar"/>
    <w:uiPriority w:val="99"/>
    <w:semiHidden/>
    <w:unhideWhenUsed/>
    <w:rsid w:val="003013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137D"/>
    <w:rPr>
      <w:sz w:val="20"/>
      <w:szCs w:val="20"/>
    </w:rPr>
  </w:style>
  <w:style w:type="character" w:styleId="EndnoteReference">
    <w:name w:val="endnote reference"/>
    <w:basedOn w:val="DefaultParagraphFont"/>
    <w:uiPriority w:val="99"/>
    <w:semiHidden/>
    <w:unhideWhenUsed/>
    <w:rsid w:val="0030137D"/>
    <w:rPr>
      <w:vertAlign w:val="superscript"/>
    </w:rPr>
  </w:style>
  <w:style w:type="character" w:styleId="CommentReference">
    <w:name w:val="annotation reference"/>
    <w:basedOn w:val="DefaultParagraphFont"/>
    <w:uiPriority w:val="99"/>
    <w:semiHidden/>
    <w:unhideWhenUsed/>
    <w:rsid w:val="00687448"/>
    <w:rPr>
      <w:sz w:val="16"/>
      <w:szCs w:val="16"/>
    </w:rPr>
  </w:style>
  <w:style w:type="paragraph" w:styleId="CommentText">
    <w:name w:val="annotation text"/>
    <w:basedOn w:val="Normal"/>
    <w:link w:val="CommentTextChar"/>
    <w:uiPriority w:val="99"/>
    <w:semiHidden/>
    <w:unhideWhenUsed/>
    <w:rsid w:val="00687448"/>
    <w:pPr>
      <w:spacing w:line="240" w:lineRule="auto"/>
    </w:pPr>
    <w:rPr>
      <w:sz w:val="20"/>
      <w:szCs w:val="20"/>
    </w:rPr>
  </w:style>
  <w:style w:type="character" w:customStyle="1" w:styleId="CommentTextChar">
    <w:name w:val="Comment Text Char"/>
    <w:basedOn w:val="DefaultParagraphFont"/>
    <w:link w:val="CommentText"/>
    <w:uiPriority w:val="99"/>
    <w:semiHidden/>
    <w:rsid w:val="00687448"/>
    <w:rPr>
      <w:sz w:val="20"/>
      <w:szCs w:val="20"/>
    </w:rPr>
  </w:style>
  <w:style w:type="paragraph" w:styleId="CommentSubject">
    <w:name w:val="annotation subject"/>
    <w:basedOn w:val="CommentText"/>
    <w:next w:val="CommentText"/>
    <w:link w:val="CommentSubjectChar"/>
    <w:uiPriority w:val="99"/>
    <w:semiHidden/>
    <w:unhideWhenUsed/>
    <w:rsid w:val="00687448"/>
    <w:rPr>
      <w:b/>
      <w:bCs/>
    </w:rPr>
  </w:style>
  <w:style w:type="character" w:customStyle="1" w:styleId="CommentSubjectChar">
    <w:name w:val="Comment Subject Char"/>
    <w:basedOn w:val="CommentTextChar"/>
    <w:link w:val="CommentSubject"/>
    <w:uiPriority w:val="99"/>
    <w:semiHidden/>
    <w:rsid w:val="00687448"/>
    <w:rPr>
      <w:b/>
      <w:bCs/>
    </w:rPr>
  </w:style>
</w:styles>
</file>

<file path=word/webSettings.xml><?xml version="1.0" encoding="utf-8"?>
<w:webSettings xmlns:r="http://schemas.openxmlformats.org/officeDocument/2006/relationships" xmlns:w="http://schemas.openxmlformats.org/wordprocessingml/2006/main">
  <w:divs>
    <w:div w:id="970940626">
      <w:bodyDiv w:val="1"/>
      <w:marLeft w:val="0"/>
      <w:marRight w:val="0"/>
      <w:marTop w:val="0"/>
      <w:marBottom w:val="0"/>
      <w:divBdr>
        <w:top w:val="none" w:sz="0" w:space="0" w:color="auto"/>
        <w:left w:val="none" w:sz="0" w:space="0" w:color="auto"/>
        <w:bottom w:val="none" w:sz="0" w:space="0" w:color="auto"/>
        <w:right w:val="none" w:sz="0" w:space="0" w:color="auto"/>
      </w:divBdr>
    </w:div>
    <w:div w:id="19914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un.ne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lobaltransition2012.org/2011/12/the-great-monetary-transi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oDialogu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ange.org/petitions/g20-and-rio-summitteers-make-monetary-justice-the-basis-of-your-negotiations" TargetMode="External"/><Relationship Id="rId4" Type="http://schemas.openxmlformats.org/officeDocument/2006/relationships/settings" Target="settings.xml"/><Relationship Id="rId9" Type="http://schemas.openxmlformats.org/officeDocument/2006/relationships/hyperlink" Target="mailto:gaia1@rc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D4CF5-C521-4CDF-A8B7-DABF1313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6276</Words>
  <Characters>35775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fcvnyc</dc:creator>
  <cp:keywords/>
  <dc:description/>
  <cp:lastModifiedBy> fcvnyc</cp:lastModifiedBy>
  <cp:revision>2</cp:revision>
  <cp:lastPrinted>2012-02-06T20:49:00Z</cp:lastPrinted>
  <dcterms:created xsi:type="dcterms:W3CDTF">2012-05-22T12:37:00Z</dcterms:created>
  <dcterms:modified xsi:type="dcterms:W3CDTF">2012-05-22T12:37:00Z</dcterms:modified>
</cp:coreProperties>
</file>